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AEA" w:rsidRPr="000C29FC" w:rsidRDefault="00D14AEA" w:rsidP="000C29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pacing w:val="-15"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28"/>
          <w:szCs w:val="28"/>
        </w:rPr>
        <w:t xml:space="preserve">                                                                                                           </w:t>
      </w:r>
    </w:p>
    <w:p w:rsidR="00D14AEA" w:rsidRDefault="00D14AEA" w:rsidP="005D6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690C" w:rsidRDefault="00EF4718" w:rsidP="005D6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 по разработке</w:t>
      </w:r>
      <w:r w:rsidR="002C690C" w:rsidRPr="005D6F14">
        <w:rPr>
          <w:rFonts w:ascii="Times New Roman" w:eastAsia="Times New Roman" w:hAnsi="Times New Roman" w:cs="Times New Roman"/>
          <w:b/>
          <w:sz w:val="28"/>
          <w:szCs w:val="28"/>
        </w:rPr>
        <w:t xml:space="preserve"> специальной индивидуальной программы развития</w:t>
      </w:r>
    </w:p>
    <w:p w:rsidR="00EF4718" w:rsidRPr="005D6F14" w:rsidRDefault="00EF4718" w:rsidP="005D6F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690C" w:rsidRPr="005D6F14" w:rsidRDefault="002C690C" w:rsidP="00EF47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На основе анализа результатов психолого-педагогического обследования ребенка экспертной группой образовательной организации разрабатывается специальная индивидуальная программа развития (СИПР).</w:t>
      </w:r>
    </w:p>
    <w:p w:rsidR="005D6F14" w:rsidRDefault="005D6F14" w:rsidP="005D6F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требованиями ФГОС О у/о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(</w:t>
      </w:r>
      <w:r w:rsidR="00EF47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>п. 2.9.1приложения ФГОС О у/о) структура СИПР включает:</w:t>
      </w:r>
    </w:p>
    <w:p w:rsidR="002C690C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I. Общие сведения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>ерсональные данные ребенка и его родителей.</w:t>
      </w:r>
    </w:p>
    <w:p w:rsidR="005D6F14" w:rsidRPr="005D6F14" w:rsidRDefault="005D6F14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II. Характеристика ребенка, составленная на основе результатов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-педагогического обследования, проведенного специалистами образовательной организации, с целью оценки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актуального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690C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состояния развития обучающегося и определения зоны его ближайшего развития (структуру и содержание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>. ниже).</w:t>
      </w:r>
    </w:p>
    <w:p w:rsidR="005D6F14" w:rsidRPr="005D6F14" w:rsidRDefault="005D6F14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III. Индивидуальный учебный план, отражающий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доступные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для об</w:t>
      </w:r>
    </w:p>
    <w:p w:rsidR="002C690C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учающегося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приоритетные предметные области, учебные предметы, коррекционные курсы, внеурочную деятельность и устанавливающий объем недельной нагрузки на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6F14" w:rsidRPr="005D6F14" w:rsidRDefault="005D6F14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90C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IV.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Содержание актуальных для образования конкретного обучающегося учебных предметов, коррекционных занятий и других программ (формирования базовых учебных действий; нравственного воспитания; формирования экологической культуры, здорового и безопасного образа жизни обучающихся).</w:t>
      </w:r>
      <w:proofErr w:type="gramEnd"/>
    </w:p>
    <w:p w:rsidR="005D6F14" w:rsidRPr="005D6F14" w:rsidRDefault="005D6F14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90C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V. Условия реализации потребности в уходе (кормление, одевание/раздевание, совершение гигиенических процедур, передвижение) и присмотре (при необходимости).</w:t>
      </w:r>
    </w:p>
    <w:p w:rsidR="005D6F14" w:rsidRPr="005D6F14" w:rsidRDefault="005D6F14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90C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VI. Внеурочная деятельность обучающегося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>еречень возможных рабочих программ и мероприятий внеурочной деятельности, в реализации которых он принимает участие.</w:t>
      </w:r>
    </w:p>
    <w:p w:rsidR="005D6F14" w:rsidRPr="005D6F14" w:rsidRDefault="005D6F14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90C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VII. Перечень специалистов, участвующих в разработке и реализации СИПР.</w:t>
      </w:r>
    </w:p>
    <w:p w:rsidR="005D6F14" w:rsidRPr="005D6F14" w:rsidRDefault="005D6F14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90C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VIII. Программа сотрудничества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с семьей обучающегося, содержащая перечень возможных задач, мероприятий и форм сотрудничества организации и семьи обучающегося.</w:t>
      </w:r>
    </w:p>
    <w:p w:rsidR="005D6F14" w:rsidRPr="005D6F14" w:rsidRDefault="005D6F14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lastRenderedPageBreak/>
        <w:t>IX. Перечень необходимых технических средств общего и индивидуального назначения, дидактических материалов, индивидуальных средств реабилитации, необходимых для реализации СИПР.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&lt;Письмо&gt;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России о</w:t>
      </w:r>
    </w:p>
    <w:p w:rsidR="002C690C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т 11.03.2016 N ВК-452/07"О введении ФГОС ОВЗ"</w:t>
      </w:r>
      <w:r w:rsidR="005D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F14">
        <w:rPr>
          <w:rFonts w:ascii="Times New Roman" w:eastAsia="Times New Roman" w:hAnsi="Times New Roman" w:cs="Times New Roman"/>
          <w:sz w:val="28"/>
          <w:szCs w:val="28"/>
        </w:rPr>
        <w:t>(вместе с "Методическими рекомендациями по в...</w:t>
      </w:r>
      <w:r w:rsidR="005D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5D6F14" w:rsidRPr="005D6F14" w:rsidRDefault="005D6F14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X. Средства мониторинга и оценки динамики обучения.</w:t>
      </w:r>
    </w:p>
    <w:p w:rsidR="002C690C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I. Общие сведения содержат персональные данные о ребенке и его родителях. Кроме того, важно отразить условия обучения и воспитания ребенка в семье, отношение к его образованию близких родственников, а также формулировку заключения ПМПК.</w:t>
      </w:r>
    </w:p>
    <w:p w:rsidR="005D6F14" w:rsidRPr="005D6F14" w:rsidRDefault="005D6F14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II. Характеристика ребенка составляется на основе результатов психолого-педагогического обследования ребенка, проводимого специалистами образовательной организации, с целью оценки 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актуального состояния развития обучающегося и определения зоны его ближайшего развития. При составлении характеристики важно избегать общих фраз, отмечая особенности ребенка. В структуру характеристики включаются: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1) сведения о семье (социально-бытовые условия, взаимоотношения в семье, отношение к ребенку);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2) заключение ПМПК;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3) данные о физическом здоровье, двигательном и сенсорном развитии ребенка;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4) характеристика поведенческих и эмоциональных реакций ребенка, наблюдаемых специалистами; 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характерологические особенности личности ребенка (со слов родителей);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5) особенности проявления познавательных процессов: восприятия, внимания,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памяти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,м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>ышления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6)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импрессивной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и экспрессивной речи;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социально значимых навыков, умений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-к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>оммуникативные возможности (речь и общение), игровая деятельность, базовые учебные действия; математические представления; представления об окружающем мире; самообслуживание, предметно-практическая деятельность (действия с материалами, предметами, инструментами; бытовая, трудовая деятельность);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8) потребность в уходе и присмотре. Необходимый объем помощи со стороны окружающих: полная/частичная, постоянная/эпизодическая;</w:t>
      </w:r>
    </w:p>
    <w:p w:rsidR="002C690C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9) выводы по итогам оценки: приоритетные образовательные области, учебные предметы, коррекционные занятия для обучения и воспитания в образовательной организации, в условиях надомного обучения.</w:t>
      </w:r>
    </w:p>
    <w:p w:rsidR="005D6F14" w:rsidRPr="005D6F14" w:rsidRDefault="005D6F14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III. Индивидуальный учебный план. Следует различать учебный план организации, реализующей второй вариант</w:t>
      </w:r>
      <w:r w:rsidR="005D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АООП образования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</w:t>
      </w:r>
      <w:r w:rsidR="005D6F14">
        <w:rPr>
          <w:rFonts w:ascii="Times New Roman" w:eastAsia="Times New Roman" w:hAnsi="Times New Roman" w:cs="Times New Roman"/>
          <w:sz w:val="28"/>
          <w:szCs w:val="28"/>
        </w:rPr>
        <w:t>ихся</w:t>
      </w:r>
      <w:r w:rsidRPr="005D6F1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умственной отсталостью (интеллектуальными нарушениями), и индивидуальный учебный план (ИУП). Первый включает две части: I -обязательная часть, 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включающая шесть образовательных областей, представленных десятью учебными предметами; II -часть, формируемая участниками образовательного процесса, включающая коррекционные занятия и внеурочные мероприятия. Объем для частей определен стандартом соответственно 60% и 40%. Вместе с тем, указанный объем относится к АООП в целом, но не к СИПР, который имеет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своюструктуру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(п. 2.9.1</w:t>
      </w:r>
      <w:r w:rsidR="005D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приложения ФГОС О у/о),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включающую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индивидуальный учебный план. ИУП отражает доступные для обучающегося учебные предметы, коррекционные занятия, внеурочную деятельность и устанавливает объем недельной нагрузки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обучающегося. ИУП включает индивидуальный набор учебных предметов и коррекционных курсов, выбранных из общего учебного плана АООП, с учетом индивидуальных образовательных потребностей, возможностей и особенностей развития конкретного обучающегося с указанием объема учебной нагрузки.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образования на основе СИПР список предметов и коррекционных курсов, включенных в ИУП, а также индивидуальная недельная нагрузка обучающегося могут варьироваться. ИУП 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детей с наиболее тяжелыми нарушениями развития, образовательные потребности которых не позволяют ос</w:t>
      </w:r>
      <w:r w:rsidR="005D6F14">
        <w:rPr>
          <w:rFonts w:ascii="Times New Roman" w:eastAsia="Times New Roman" w:hAnsi="Times New Roman" w:cs="Times New Roman"/>
          <w:sz w:val="28"/>
          <w:szCs w:val="28"/>
        </w:rPr>
        <w:t xml:space="preserve">ваивать предметы основной части </w:t>
      </w: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учебного плана АООП, как правило, включают занятия коррекционной 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направленности. Для таких обучающихся учебная нагрузка формируется следующим образом: увеличивается количество часов коррекционных курсов и добавляются часы коррекционно-развивающих занятий в пределах максимально допустимой нагрузки, установленной учебным планом АООП. У детей с менее выраженными интеллектуальными нарушениями больший объем учебной нагрузки распределится на предметные области. Некоторые дети, испытывающие трудности адаптации к условиям обучения в группе, могут находиться в организации ограниченное время, объем их нагрузки также лимитируется ИУП и отражается в расписании занятий.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IV. Содержание образования на основе СИПР включает перечень конкретных образовательных задач, возможных (планируемых) результатов образования 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обучающегося, которые отобраны из содержания учебных предметов, коррекционных занятий и других программ (формирование базовых учебных действий; нравственное воспитание; формирование экологической культуры, здорового и безопасного образа жизни обучающихся; внеурочной деятельности), представленных в АООП с учетом актуальности отобранных </w:t>
      </w:r>
      <w:proofErr w:type="gramEnd"/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образовательных задач для данного конкретного обучающегося, которые актуальны для образования конкретного обучающегося и включены в его индивидуальный учебный план.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Задачи образования формулируются в СИПР в качестве возможных (планируемых) результатов обучения и воспитания ребенка &lt;Письмо&gt;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России от 11.03.2016 N ВК-452/07"О введении ФГОС ОВЗ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"(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>вместе с "Методическими рекомендациями по в...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lastRenderedPageBreak/>
        <w:t>Одинаковые или близкие образовательные задачи по учебным предметам, включенные в СИПР отдельных обучающихся, позволяют объединить детей в группы и становятся основой для составления календарно-тематического плана на группу обучающихся по предмету.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V. При необходимости, когда формирование у обучающихся навыков самообслуживания, передвижения,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своим поведением оказывается невозможным или ограниченным, в образовательной организации создаются условия для реализации потребностей в уходе и присмотре.</w:t>
      </w:r>
      <w:r w:rsidR="005D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F14">
        <w:rPr>
          <w:rFonts w:ascii="Times New Roman" w:eastAsia="Times New Roman" w:hAnsi="Times New Roman" w:cs="Times New Roman"/>
          <w:sz w:val="28"/>
          <w:szCs w:val="28"/>
        </w:rPr>
        <w:t>Выделяются следующие области и требования профессионального ухода: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-прием пищи (кормление и помощь при приеме пищи, соблюдая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пра</w:t>
      </w:r>
      <w:proofErr w:type="spellEnd"/>
      <w:proofErr w:type="gramEnd"/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вила кормления и этикета);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-одевание, раздевание и забота о внешнем виде (одевание и раздевание полностью или оказание частичной помощи ребенку, выбор опрятной одежды, соответствующей погоде и ситуации; забота о комфортности, прическе и внешнем виде ребенка);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-передвижение (например, в кресле</w:t>
      </w:r>
      <w:proofErr w:type="gramEnd"/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-коляске, на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вертикализаторе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>, подъемнике или другом устройстве, перенос на руках с соблюдением техники безопасности);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-совершение гигиенических процедур: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-с ребенком (смена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памперса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>, уход за телом с использованием средств гигиены, регулярность в выполнении процедур по гигиене тела);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-в помещении (проветривание, уборка и дезинфекция помещений, сантехники, дидактических </w:t>
      </w:r>
      <w:proofErr w:type="gramEnd"/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материалов);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-поддержка жизненно важных функций организма (выполнение назначений врача: прием лекарств, профилактика пролежней и др.);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-реализация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коммуникативных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и социально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-эмоциональных потребностей (создание комфортной окружающей обстановки, восполнение недостатка личного общения).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Области и требования профессионального присмотра: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-обеспечение безопасной среды (подготовка учебного места, помещений и игровых участков на территории организации с учетом особенностей поведения обучающихся: отсутствие в свободном доступе мелких и колюще</w:t>
      </w:r>
      <w:proofErr w:type="gramEnd"/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-режущих предметов, защита на дверях и окнах, индивидуальное сопровождение);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-составление четких алгоритмов на случай возникновения разных непредвиденных ситуаций, связанных с безопасностью жизни и здоровья обучающихся;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-ведение журнала травм (учет факта получения травмы, фиксации обстоятельств и присутствовавших при этом сопровождающих, оказанной помощи, мер по профилактике).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и осуществление ухода и присмотра отражается в индивидуальном графике с указанием времени, деятельности и лица, </w:t>
      </w:r>
      <w:r w:rsidRPr="005D6F14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осуществляющего уход и присмотр, а также перечня необходимых специальных</w:t>
      </w:r>
      <w:r w:rsidR="005D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F14">
        <w:rPr>
          <w:rFonts w:ascii="Times New Roman" w:eastAsia="Times New Roman" w:hAnsi="Times New Roman" w:cs="Times New Roman"/>
          <w:sz w:val="28"/>
          <w:szCs w:val="28"/>
        </w:rPr>
        <w:t>материалов и средств.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VI. Внеурочная деятельность в структуре СИПР представлена планом мероприятий внеурочной деятельности. Его реализация осуществляется в ходе проведения внеурочных мероприятий, таких как: 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игры, экскурсии, занятия по интересам, творческие фестивали, конкурсы, выставки, соревнования ("веселые старты", олимпиады), праздники, лагеря, походы, реализация доступных проектов и др.</w:t>
      </w:r>
      <w:proofErr w:type="gramEnd"/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Внеурочная деятельность происходит преимущественно в групповой форме и призвана способствовать общему развитию и социальной интеграции обучающихся путем организации и проведения мероприятий, в которых предусмотрена совместная деятельность детей с нарушениями развития и 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обучающихся, не имеющих ОВЗ, из различных организаций.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Виды совместной внеурочной деятельности необходимо подбирать с учетом возможностей и интересов как обучающихся с нарушениями развития, так </w:t>
      </w:r>
    </w:p>
    <w:p w:rsid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и их обычно развивающихся сверстников. Для результативного процесса интеграции в ходе внеурочных мероприятий важно обеспечить условия, благоприятствующие самореализации и успешной совместной деятельности для всех ее участников.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внеурочной деятельности обучающихся используются возможности сетевого взаимодействия (например, с участием организаций дополнительного образования детей, организаций </w:t>
      </w:r>
      <w:proofErr w:type="gramEnd"/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культуры и</w:t>
      </w:r>
      <w:r w:rsidR="005D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спорта). В период каникул для продолжения внеурочной деятельности используются возможности организации отдыха детей и их оздоровления, тематических лагерных смен, летних школ, 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создаваемых на базе общеобразовательных организаций и организаций дополнительного образования детей. Задачи и мероприятия, реализуемые во внеурочной деятельности, включаются в специальную индивидуальную образовательную программу.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Внеурочная деятельность не является дополнительным образованием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и может происходить не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тольково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второй половине учебного дня, но и в другое время, включая каникулярные, выходные и праздничные дни. Например, экскурсионные поездки в другие города, лагеря, походы и др.</w:t>
      </w:r>
    </w:p>
    <w:p w:rsid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VII. Специалисты, участвующие в разработке и реализации СИПР. Психолого-педагогическая работа с &lt;Письмо&gt;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России от 11.03.2016 N ВК-452/07"О введении ФГОС ОВЗ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"(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>вместе с "Методическими рекомендациями по в...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Документ предоставлен ребенком проводится разными специалистами.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Согласно требованиям к кадрам ФГОС образования обучающихся с интеллектуальными нарушениями, в реализации АООП участвует междисциплинарный состав специалистов (педагогические, медицинские и социальные работники), компетентный в понимании особых образовательных потребностей обучающихся, который в состоянии обеспечить систематическую медицинскую, психолого-педагогическую и </w:t>
      </w:r>
      <w:r w:rsidRPr="005D6F14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социальную поддержку.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В списке специалистов, участвующих в разработке и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реализаци</w:t>
      </w:r>
      <w:proofErr w:type="spellEnd"/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и СИПР, обычно: учитель класса и/или предмета (музыки, физкультуры/адаптивной физкультуры, технологии и др.), учитель-логопед, учитель-дефектолог, педагог-психолог и др.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VIII. Программа сотрудничества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с семьей обучающегося включает перечень возможных задач, мероприятий и форм сотрудничества организации и семьи обучающегося. При разработке данного раздела СИПР учитывается отношение родителей к ребенку в целом и к его образованию в частности. При приеме ребенка в образовательную организацию с родителями подписывается договор об образовании, в котором устанавливается ответственность и обязательства основных участников образовательного процесса.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С учетом того что часто родители, несмотря на уже школьный возраст ребенка и многолетний жизненный опыт его воспитания, находятся в сложном эмоциональном состоянии, в депрессии, испытывая чувство вины в связи с имеющимися проблемами развития ребенка, и ввиду недоверия к специалистам, потому что не видят существенных изменений в его развитии. Недостаток информации или ее искажение по правовым,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педагогическим, медицинским вопросам помощи ребенку нередко приводит к ошибочным действиям со стороны родителей в отношении ребенка. Кроме того, трудности в семье (психологические, межличностные, материальные), 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часто негативное отношение социального окружения приводят к изолированности семьи, нередко и к ее распаду. В такой ситуации трудно ожидать, что члены семьи будут сразу готовы к сотрудничеству с педагогами. Последние рискуют быть не услышанными не потому, что родители не хотят этого, а потому что они не готовы к взаимодействию. Поэтому специалистам важно осознавать необходимость психологической помощи родителям. Именно она обычно является первым шагом на пути к устойчивому сотрудничеству семьи и специалистов.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В целях психологической поддержки родителей, по их желанию, организуются группы, в которых родители обсуждают специально отобранные психологом темы. В рамках данного направления проводятся 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индивидуальные консультации родителей и членов семьи с психологом. Важную психотерапевтическую роль играет родительский клуб, где организуется общение родителей и детей в форме проведения культурно-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досуговых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а также тематических встреч, на которых обсуждаются актуальные вопросы развития и социальной интеграции ребенка.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Родители часто оказываются некомпетентными в правовых вопросах, от решения которых зависит материальное состояние семьи и обеспечение условий для развития ребенка в условиях дома. В связи с этим проводится социально-правовая поддержка семей, включающая такие виды деятельности как: проведение тематических семинаров для родителей с целью их </w:t>
      </w:r>
      <w:r w:rsidRPr="005D6F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юридического просвещения по вопросам прав и льгот, предоставляемых семьям, воспитывающим ребенка-инвалида; индивидуальные консультации 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членов семьи по правовым вопросам; помощь в составлении письменных документов (обращений, заявлений, ходатайств и пр.) и др.</w:t>
      </w:r>
    </w:p>
    <w:p w:rsidR="009F1FB8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По мере разрешения психологических проблем, развития общения с другими более опытными родителями создаются благоприятные условия для расширения сотрудничества со специалистами образовательной организации по вопросам обучения и воспитания детей. Психолого-педагогическая помощь включает мероприятия, проводимые образовательной организацией с родителями (законными представителями), например: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-консультации по всем вопросам оказания психолого-педагогической помощи ребенку;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-просвещение по вопросам воспитания и обучения ребенка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-инвалида;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-участие родителей (законных представителей) в разработке СИПР;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-согласование требований к ребенку и выбор единых подходов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его воспитанию и обучению в условиях образовательной организации и семьи;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-помощь в создании для ребенка предметно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-развивающей среды дома;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-выполнение заданий, составленных специалистами образовательной организации для занятий с ребенком в домашних условиях;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-участие родителей в работе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медико</w:t>
      </w:r>
      <w:proofErr w:type="spellEnd"/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-педагогических консилиумов по актуальным вопросам 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помощи их ребенку;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-регулярные контакты родителей и специалистов (телефон, Интернет, дневник и др.) в течение всего учебного года и др.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Согласованные с родителями (законными представителями) мероприятия, направленные на поддержку и сопровождение семьи, заносятся в программу сотрудничества семьи и образовательной 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&lt;Письмо&gt;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России от 11.03.2016 N ВК-452/07"О введении ФГОС ОВЗ"(вместе с "Методическими рекомендациями по в...организации, которая становится составной частью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СИПР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>роме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того, важную роль играет участие родителей (законных представителей) в решении вопросов, связанных с управлением образовательной организацией. Представители родительской общественности входят в состав совета образовательной организации и участвуют в принятии решений, связанных с организацией ее работы. Родители и созданные ими некоммерческие общественные организации участвуют в сетевой работе совместно с образовательной организацией, привлекая дополнительные средства на реализацию социально значимых проектов, направленных на социальную интеграцию обучающихся.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IX. Перечень необходимых технических средств общего и индивидуального назначения, 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lastRenderedPageBreak/>
        <w:t>дидактических материалов, индивидуальных средств реабилитации, необходимых для реализации СИПР.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В качестве средств, которые могут быть включены в данный раздел СИПР, рассматриваются: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-кресло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-коляска, подъемник, душевая каталка, ортопедическое кресло (мешок),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вертикализатор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-прибор для альтернативной коммуникации (коммуникатор, планшет), электронная кнопка для привлечения внимания;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-игрушки и предметы со световыми, звуковыми эффектами, образцы материалов, различных по фактуре, вязкости, температуре, плотности, сенсорные панели, наборы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аромабаночек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вибромассажер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-предметы для нанизывания на стержень, шнур, нить (кольца, шары, бусины), звучащие предметы для встряхивания, предметы для сжимания (мячи различной фактуры, разного диаметра), вставления </w:t>
      </w:r>
      <w:proofErr w:type="gramEnd"/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(стаканчики одинаковой величины);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-средства для фиксации ног, груди; мягкие формы и приспособления для придания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лежа, сидя, стоя; автомобильное кресло;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-средства для развития двигательных функций: гимнастический мяч большого диаметра, гамак, коврики, тренажеры типа "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МОТОмед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>" и др.;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-другой материал, предложенный в программах по учебным предметам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примерной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АООП.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X. Средства мониторинга и оценки динамики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обучения. Мониторинг результатов обучения проводится один раз в полугодие. В ходе мониторинга реализации СИПР участники экспертной группы оценивают уровень </w:t>
      </w:r>
      <w:proofErr w:type="spellStart"/>
      <w:r w:rsidRPr="005D6F14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представлений, действий/операций, определенных индивидуальной программой. Например: "выполняет действие самостоятельно", "выполняет действие по инструкции" 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(вербальной или невербальной), "выполняет действие по образцу", "выполняет действие с частичной физической помощью", "выполняет действие со значительной физической помощью", "действие не выполняет".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Итоговые результаты образования за оцениваемый период оформляются описательно в форме характеристики за учебный год. На основе итоговой характеристики составляется СИПР на следующий учебный период.</w:t>
      </w:r>
    </w:p>
    <w:p w:rsidR="002C690C" w:rsidRPr="005D6F14" w:rsidRDefault="002C690C" w:rsidP="00E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6F14">
        <w:rPr>
          <w:rFonts w:ascii="Times New Roman" w:eastAsia="Times New Roman" w:hAnsi="Times New Roman" w:cs="Times New Roman"/>
          <w:sz w:val="28"/>
          <w:szCs w:val="28"/>
        </w:rPr>
        <w:t>В конце первого полугодия по итогам мониторинга экспертной группой в случае необходимости могут быть внесены изменения в СИПР. В конце учебного года на основе анализа данных на каждого учащегося составляется характеристика, делаются выводы и ставятся задачи для СИПР на следующий учебный год.</w:t>
      </w:r>
      <w:r w:rsidR="009F1F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D6F14">
        <w:rPr>
          <w:rFonts w:ascii="Times New Roman" w:eastAsia="Times New Roman" w:hAnsi="Times New Roman" w:cs="Times New Roman"/>
          <w:sz w:val="28"/>
          <w:szCs w:val="28"/>
        </w:rPr>
        <w:t>Разработанная</w:t>
      </w:r>
      <w:proofErr w:type="gramEnd"/>
      <w:r w:rsidRPr="005D6F14">
        <w:rPr>
          <w:rFonts w:ascii="Times New Roman" w:eastAsia="Times New Roman" w:hAnsi="Times New Roman" w:cs="Times New Roman"/>
          <w:sz w:val="28"/>
          <w:szCs w:val="28"/>
        </w:rPr>
        <w:t xml:space="preserve"> экспертной группой СИПР, а также внесение в нее изменений принимается педагогическим советом образовательной организации и утверждается приказом руководителя.</w:t>
      </w:r>
    </w:p>
    <w:p w:rsidR="00481C36" w:rsidRPr="005D6F14" w:rsidRDefault="00481C36" w:rsidP="00EF47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1C36" w:rsidRPr="005D6F14" w:rsidSect="00A15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690C"/>
    <w:rsid w:val="000C29FC"/>
    <w:rsid w:val="001A3395"/>
    <w:rsid w:val="002C690C"/>
    <w:rsid w:val="003D358F"/>
    <w:rsid w:val="00481C36"/>
    <w:rsid w:val="005D6F14"/>
    <w:rsid w:val="006E6AB1"/>
    <w:rsid w:val="009F1FB8"/>
    <w:rsid w:val="00A15382"/>
    <w:rsid w:val="00D14AEA"/>
    <w:rsid w:val="00EF4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2941</Words>
  <Characters>16770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Ерохина</cp:lastModifiedBy>
  <cp:revision>9</cp:revision>
  <cp:lastPrinted>2018-10-17T13:03:00Z</cp:lastPrinted>
  <dcterms:created xsi:type="dcterms:W3CDTF">2018-10-17T13:01:00Z</dcterms:created>
  <dcterms:modified xsi:type="dcterms:W3CDTF">2022-01-12T06:16:00Z</dcterms:modified>
</cp:coreProperties>
</file>