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keepLines/>
        <w:widowControl/>
        <w:numPr>
          <w:ilvl w:val="0"/>
          <w:numId w:val="0"/>
        </w:numPr>
        <w:bidi w:val="0"/>
        <w:spacing w:before="0" w:after="200"/>
        <w:ind w:left="0" w:right="0" w:hanging="0"/>
        <w:jc w:val="right"/>
        <w:textAlignment w:val="auto"/>
        <w:outlineLvl w:val="0"/>
        <w:rPr>
          <w:b w:val="false"/>
          <w:b w:val="false"/>
        </w:rPr>
      </w:pPr>
      <w:r>
        <w:rPr>
          <w:rFonts w:cs="Times New Roman" w:ascii="Times New Roman" w:hAnsi="Times New Roman"/>
          <w:b w:val="false"/>
          <w:color w:val="000000"/>
          <w:sz w:val="24"/>
          <w:szCs w:val="24"/>
        </w:rPr>
        <w:t>Утверждаю</w:t>
      </w:r>
    </w:p>
    <w:p>
      <w:pPr>
        <w:pStyle w:val="Normal"/>
        <w:widowControl/>
        <w:bidi w:val="0"/>
        <w:spacing w:before="0" w:after="0"/>
        <w:ind w:left="0" w:right="0" w:hanging="0"/>
        <w:jc w:val="right"/>
        <w:textAlignment w:val="auto"/>
        <w:rPr/>
      </w:pPr>
      <w:r>
        <w:rPr>
          <w:rFonts w:ascii="Times New Roman" w:hAnsi="Times New Roman"/>
          <w:sz w:val="24"/>
          <w:szCs w:val="24"/>
        </w:rPr>
        <w:t>Начальник КУ МОУО</w:t>
      </w:r>
    </w:p>
    <w:p>
      <w:pPr>
        <w:pStyle w:val="Normal"/>
        <w:widowControl/>
        <w:bidi w:val="0"/>
        <w:spacing w:before="0" w:after="0"/>
        <w:ind w:left="0" w:right="0" w:hanging="0"/>
        <w:jc w:val="right"/>
        <w:textAlignment w:val="auto"/>
        <w:rPr/>
      </w:pPr>
      <w:r>
        <w:rPr>
          <w:rFonts w:ascii="Times New Roman" w:hAnsi="Times New Roman"/>
          <w:sz w:val="24"/>
          <w:szCs w:val="24"/>
        </w:rPr>
        <w:t>_____________ И.В.Скорикова</w:t>
      </w:r>
    </w:p>
    <w:p>
      <w:pPr>
        <w:pStyle w:val="Normal"/>
        <w:widowControl/>
        <w:bidi w:val="0"/>
        <w:spacing w:before="0" w:after="0"/>
        <w:ind w:left="0" w:right="0" w:hanging="0"/>
        <w:jc w:val="right"/>
        <w:textAlignment w:val="auto"/>
        <w:rPr/>
      </w:pPr>
      <w:r>
        <w:rPr>
          <w:rFonts w:ascii="Times New Roman" w:hAnsi="Times New Roman"/>
          <w:sz w:val="24"/>
          <w:szCs w:val="24"/>
        </w:rPr>
        <w:t>«___»___________ 20___г.</w:t>
      </w:r>
    </w:p>
    <w:p>
      <w:pPr>
        <w:pStyle w:val="Normal"/>
        <w:widowControl/>
        <w:bidi w:val="0"/>
        <w:spacing w:lineRule="auto" w:line="276" w:before="0" w:after="200"/>
        <w:ind w:left="0" w:right="0" w:hanging="0"/>
        <w:jc w:val="right"/>
        <w:textAlignment w:val="auto"/>
        <w:rPr>
          <w:rFonts w:ascii="Times New Roman" w:hAnsi="Times New Roman"/>
          <w:sz w:val="24"/>
          <w:szCs w:val="24"/>
        </w:rPr>
      </w:pPr>
      <w:r>
        <w:rPr>
          <w:rFonts w:ascii="Times New Roman" w:hAnsi="Times New Roman"/>
          <w:sz w:val="24"/>
          <w:szCs w:val="24"/>
        </w:rPr>
      </w:r>
    </w:p>
    <w:p>
      <w:pPr>
        <w:pStyle w:val="1"/>
        <w:keepNext/>
        <w:keepLines/>
        <w:widowControl/>
        <w:numPr>
          <w:ilvl w:val="0"/>
          <w:numId w:val="0"/>
        </w:numPr>
        <w:bidi w:val="0"/>
        <w:spacing w:before="0" w:after="200"/>
        <w:ind w:left="0" w:right="0" w:hanging="0"/>
        <w:jc w:val="center"/>
        <w:textAlignment w:val="auto"/>
        <w:outlineLvl w:val="0"/>
        <w:rPr>
          <w:b w:val="false"/>
          <w:b w:val="false"/>
        </w:rPr>
      </w:pPr>
      <w:r>
        <w:rPr>
          <w:rFonts w:cs="Times New Roman" w:ascii="Times New Roman" w:hAnsi="Times New Roman"/>
          <w:color w:val="000000"/>
          <w:sz w:val="32"/>
          <w:szCs w:val="32"/>
        </w:rPr>
        <w:t>Положение</w:t>
      </w:r>
    </w:p>
    <w:p>
      <w:pPr>
        <w:pStyle w:val="1"/>
        <w:keepNext/>
        <w:keepLines/>
        <w:widowControl/>
        <w:numPr>
          <w:ilvl w:val="0"/>
          <w:numId w:val="0"/>
        </w:numPr>
        <w:bidi w:val="0"/>
        <w:ind w:left="0" w:right="0" w:hanging="0"/>
        <w:jc w:val="center"/>
        <w:textAlignment w:val="auto"/>
        <w:outlineLvl w:val="0"/>
        <w:rPr>
          <w:b w:val="false"/>
          <w:b w:val="false"/>
          <w:lang w:val="ru-RU"/>
        </w:rPr>
      </w:pPr>
      <w:r>
        <w:rPr>
          <w:rStyle w:val="Msonormal"/>
          <w:rFonts w:eastAsia="Calibri" w:ascii="Times New Roman" w:hAnsi="Times New Roman"/>
          <w:color w:val="000000"/>
          <w:sz w:val="32"/>
          <w:szCs w:val="32"/>
          <w:lang w:val="ru-RU" w:eastAsia="en-US" w:bidi="ar-SA"/>
        </w:rPr>
        <w:t xml:space="preserve">об обработке и защите персональных данных </w:t>
      </w:r>
    </w:p>
    <w:p>
      <w:pPr>
        <w:pStyle w:val="1"/>
        <w:keepNext/>
        <w:keepLines/>
        <w:widowControl/>
        <w:numPr>
          <w:ilvl w:val="0"/>
          <w:numId w:val="0"/>
        </w:numPr>
        <w:bidi w:val="0"/>
        <w:ind w:left="0" w:right="0" w:hanging="0"/>
        <w:jc w:val="center"/>
        <w:textAlignment w:val="auto"/>
        <w:outlineLvl w:val="0"/>
        <w:rPr>
          <w:b w:val="false"/>
          <w:b w:val="false"/>
          <w:lang w:val="ru-RU"/>
        </w:rPr>
      </w:pPr>
      <w:r>
        <w:rPr>
          <w:rStyle w:val="Msonormal"/>
          <w:rFonts w:eastAsia="Calibri" w:ascii="Times New Roman" w:hAnsi="Times New Roman"/>
          <w:color w:val="000000"/>
          <w:sz w:val="32"/>
          <w:szCs w:val="32"/>
          <w:lang w:val="ru-RU" w:eastAsia="en-US" w:bidi="ar-SA"/>
        </w:rPr>
        <w:t>сотрудников КУ МОУО</w:t>
      </w:r>
    </w:p>
    <w:p>
      <w:pPr>
        <w:pStyle w:val="Normal"/>
        <w:widowControl/>
        <w:bidi w:val="0"/>
        <w:spacing w:lineRule="auto" w:line="276" w:before="0" w:after="200"/>
        <w:ind w:left="0" w:right="0" w:hanging="0"/>
        <w:jc w:val="left"/>
        <w:textAlignment w:val="auto"/>
        <w:rPr/>
      </w:pPr>
      <w:r>
        <w:rPr/>
      </w:r>
    </w:p>
    <w:p>
      <w:pPr>
        <w:pStyle w:val="Normal"/>
        <w:widowControl/>
        <w:numPr>
          <w:ilvl w:val="0"/>
          <w:numId w:val="1"/>
        </w:numPr>
        <w:tabs>
          <w:tab w:val="left" w:pos="720" w:leader="none"/>
        </w:tabs>
        <w:bidi w:val="0"/>
        <w:spacing w:beforeAutospacing="1" w:afterAutospacing="1"/>
        <w:ind w:left="720" w:right="0" w:hanging="0"/>
        <w:jc w:val="center"/>
        <w:textAlignment w:val="auto"/>
        <w:rPr/>
      </w:pPr>
      <w:r>
        <w:rPr>
          <w:rFonts w:ascii="Times New Roman" w:hAnsi="Times New Roman"/>
          <w:b/>
          <w:bCs/>
          <w:sz w:val="24"/>
          <w:szCs w:val="24"/>
          <w:lang w:eastAsia="ru-RU"/>
        </w:rPr>
        <w:t>Общие положения</w:t>
      </w:r>
    </w:p>
    <w:p>
      <w:pPr>
        <w:pStyle w:val="Normal"/>
        <w:widowControl/>
        <w:bidi w:val="0"/>
        <w:spacing w:beforeAutospacing="1" w:afterAutospacing="1"/>
        <w:ind w:left="0" w:right="0" w:firstLine="360"/>
        <w:jc w:val="both"/>
        <w:textAlignment w:val="auto"/>
        <w:rPr/>
      </w:pPr>
      <w:r>
        <w:rPr>
          <w:rFonts w:ascii="Times New Roman" w:hAnsi="Times New Roman"/>
          <w:sz w:val="24"/>
          <w:szCs w:val="24"/>
          <w:lang w:eastAsia="ru-RU"/>
        </w:rPr>
        <w:t>Настоящее Положение устанавливает порядок приема, учета, сбора, поиска, обработки, накопления и хранения документов, содержащих сведения, отнесенные к персональным данным сотрудников КУ МОУО. Под сотрудниками подразумеваются лица, имеющие трудовые отношения с КУ МОУО.</w:t>
      </w:r>
    </w:p>
    <w:p>
      <w:pPr>
        <w:pStyle w:val="Normal"/>
        <w:widowControl/>
        <w:bidi w:val="0"/>
        <w:spacing w:beforeAutospacing="1" w:afterAutospacing="1"/>
        <w:ind w:left="0" w:right="0" w:hanging="0"/>
        <w:jc w:val="center"/>
        <w:textAlignment w:val="auto"/>
        <w:rPr/>
      </w:pPr>
      <w:r>
        <w:rPr>
          <w:rFonts w:ascii="Times New Roman" w:hAnsi="Times New Roman"/>
          <w:b/>
          <w:bCs/>
          <w:sz w:val="24"/>
          <w:szCs w:val="24"/>
          <w:lang w:eastAsia="ru-RU"/>
        </w:rPr>
        <w:t>1.1.  Цель</w:t>
      </w:r>
    </w:p>
    <w:p>
      <w:pPr>
        <w:pStyle w:val="Normal"/>
        <w:widowControl/>
        <w:bidi w:val="0"/>
        <w:spacing w:beforeAutospacing="1" w:afterAutospacing="1"/>
        <w:ind w:left="0" w:right="0" w:firstLine="708"/>
        <w:jc w:val="both"/>
        <w:textAlignment w:val="auto"/>
        <w:rPr/>
      </w:pPr>
      <w:r>
        <w:rPr>
          <w:rFonts w:ascii="Times New Roman" w:hAnsi="Times New Roman"/>
          <w:sz w:val="24"/>
          <w:szCs w:val="24"/>
          <w:lang w:eastAsia="ru-RU"/>
        </w:rPr>
        <w:t>Настоящее Положение является развитием комплекса мер, направленных на обеспечение защиты персональных данных, хранящихся у работодателя, посредством планомерных действий по совершенствованию организации труда.</w:t>
      </w:r>
    </w:p>
    <w:p>
      <w:pPr>
        <w:pStyle w:val="Normal"/>
        <w:widowControl/>
        <w:bidi w:val="0"/>
        <w:spacing w:beforeAutospacing="1" w:afterAutospacing="1"/>
        <w:ind w:left="0" w:right="0" w:hanging="0"/>
        <w:jc w:val="center"/>
        <w:textAlignment w:val="auto"/>
        <w:rPr/>
      </w:pPr>
      <w:r>
        <w:rPr>
          <w:rFonts w:ascii="Times New Roman" w:hAnsi="Times New Roman"/>
          <w:b/>
          <w:bCs/>
          <w:sz w:val="24"/>
          <w:szCs w:val="24"/>
          <w:lang w:eastAsia="ru-RU"/>
        </w:rPr>
        <w:t>1.2.  Основания</w:t>
      </w:r>
    </w:p>
    <w:p>
      <w:pPr>
        <w:pStyle w:val="Normal"/>
        <w:widowControl/>
        <w:bidi w:val="0"/>
        <w:spacing w:beforeAutospacing="1" w:afterAutospacing="1"/>
        <w:ind w:left="0" w:right="0" w:hanging="0"/>
        <w:jc w:val="left"/>
        <w:textAlignment w:val="auto"/>
        <w:rPr/>
      </w:pPr>
      <w:r>
        <w:rPr>
          <w:rFonts w:ascii="Times New Roman" w:hAnsi="Times New Roman"/>
          <w:sz w:val="24"/>
          <w:szCs w:val="24"/>
          <w:lang w:eastAsia="ru-RU"/>
        </w:rPr>
        <w:t>Основанием для разработки данного Положения являются:</w:t>
      </w:r>
    </w:p>
    <w:p>
      <w:pPr>
        <w:pStyle w:val="Normal"/>
        <w:widowControl/>
        <w:bidi w:val="0"/>
        <w:spacing w:beforeAutospacing="1" w:afterAutospacing="1"/>
        <w:ind w:left="0" w:right="0" w:hanging="0"/>
        <w:jc w:val="left"/>
        <w:textAlignment w:val="auto"/>
        <w:rPr/>
      </w:pPr>
      <w:r>
        <w:rPr>
          <w:rFonts w:ascii="Times New Roman" w:hAnsi="Times New Roman"/>
          <w:sz w:val="24"/>
          <w:szCs w:val="24"/>
          <w:lang w:eastAsia="ru-RU"/>
        </w:rPr>
        <w:t>-  Конституция РФ от 12.12.1993;</w:t>
      </w:r>
    </w:p>
    <w:p>
      <w:pPr>
        <w:pStyle w:val="Normal"/>
        <w:widowControl/>
        <w:bidi w:val="0"/>
        <w:spacing w:beforeAutospacing="1" w:afterAutospacing="1"/>
        <w:ind w:left="0" w:right="0" w:hanging="0"/>
        <w:jc w:val="left"/>
        <w:textAlignment w:val="auto"/>
        <w:rPr/>
      </w:pPr>
      <w:r>
        <w:rPr>
          <w:rFonts w:ascii="Times New Roman" w:hAnsi="Times New Roman"/>
          <w:sz w:val="24"/>
          <w:szCs w:val="24"/>
          <w:lang w:eastAsia="ru-RU"/>
        </w:rPr>
        <w:t>-  Трудовой кодекс РФ № 197 – ФЗ от 01.02.2002;</w:t>
      </w:r>
    </w:p>
    <w:p>
      <w:pPr>
        <w:pStyle w:val="Normal"/>
        <w:widowControl/>
        <w:bidi w:val="0"/>
        <w:spacing w:beforeAutospacing="1" w:afterAutospacing="1"/>
        <w:ind w:left="0" w:right="0" w:hanging="0"/>
        <w:jc w:val="left"/>
        <w:textAlignment w:val="auto"/>
        <w:rPr/>
      </w:pPr>
      <w:r>
        <w:rPr>
          <w:rFonts w:ascii="Times New Roman" w:hAnsi="Times New Roman"/>
          <w:sz w:val="24"/>
          <w:szCs w:val="24"/>
          <w:lang w:eastAsia="ru-RU"/>
        </w:rPr>
        <w:t>- Кодекс РФ об административных правонарушениях № 195 – ФЗ от 30.12.2001 г.;</w:t>
      </w:r>
    </w:p>
    <w:p>
      <w:pPr>
        <w:pStyle w:val="Normal"/>
        <w:widowControl/>
        <w:bidi w:val="0"/>
        <w:spacing w:beforeAutospacing="1" w:afterAutospacing="1"/>
        <w:ind w:left="0" w:right="0" w:hanging="0"/>
        <w:jc w:val="left"/>
        <w:textAlignment w:val="auto"/>
        <w:rPr/>
      </w:pPr>
      <w:r>
        <w:rPr>
          <w:rFonts w:ascii="Times New Roman" w:hAnsi="Times New Roman"/>
          <w:sz w:val="24"/>
          <w:szCs w:val="24"/>
          <w:lang w:eastAsia="ru-RU"/>
        </w:rPr>
        <w:t>-  Федеральный закон № 24 – ФЗ от 20.02.1995 «Об информации, информатизации и защите информации»;</w:t>
      </w:r>
    </w:p>
    <w:p>
      <w:pPr>
        <w:pStyle w:val="Normal"/>
        <w:widowControl/>
        <w:bidi w:val="0"/>
        <w:spacing w:beforeAutospacing="1" w:afterAutospacing="1"/>
        <w:ind w:left="0" w:right="0" w:hanging="0"/>
        <w:jc w:val="left"/>
        <w:textAlignment w:val="auto"/>
        <w:rPr/>
      </w:pPr>
      <w:r>
        <w:rPr>
          <w:rFonts w:ascii="Times New Roman" w:hAnsi="Times New Roman"/>
          <w:sz w:val="24"/>
          <w:szCs w:val="24"/>
          <w:lang w:eastAsia="ru-RU"/>
        </w:rPr>
        <w:t>- Указ Президента РФ № 188 от 06.09.1997 «Об утверждении перечня сведений конфиденциального характера».</w:t>
      </w:r>
    </w:p>
    <w:p>
      <w:pPr>
        <w:pStyle w:val="Normal"/>
        <w:widowControl/>
        <w:bidi w:val="0"/>
        <w:spacing w:beforeAutospacing="1" w:afterAutospacing="1"/>
        <w:ind w:left="0" w:right="0" w:hanging="0"/>
        <w:jc w:val="left"/>
        <w:textAlignment w:val="auto"/>
        <w:rPr/>
      </w:pPr>
      <w:r>
        <w:rPr>
          <w:rFonts w:ascii="Times New Roman" w:hAnsi="Times New Roman"/>
          <w:sz w:val="24"/>
          <w:szCs w:val="24"/>
          <w:lang w:eastAsia="ru-RU"/>
        </w:rPr>
        <w:t>- Федеральный закон от 27.07.2006 года № 152-ФЗ «О персональных данных».</w:t>
      </w:r>
    </w:p>
    <w:p>
      <w:pPr>
        <w:pStyle w:val="Normal"/>
        <w:widowControl/>
        <w:bidi w:val="0"/>
        <w:spacing w:beforeAutospacing="1" w:afterAutospacing="1"/>
        <w:ind w:left="0" w:right="0" w:hanging="0"/>
        <w:jc w:val="left"/>
        <w:textAlignment w:val="auto"/>
        <w:rPr/>
      </w:pPr>
      <w:r>
        <w:rPr>
          <w:rFonts w:ascii="Times New Roman" w:hAnsi="Times New Roman"/>
          <w:sz w:val="24"/>
          <w:szCs w:val="24"/>
          <w:lang w:eastAsia="ru-RU"/>
        </w:rPr>
        <w:t>1.3. Порядок ввода в действие Положения о защите персональных данных и изменений к нему</w:t>
      </w:r>
    </w:p>
    <w:p>
      <w:pPr>
        <w:pStyle w:val="Normal"/>
        <w:widowControl/>
        <w:bidi w:val="0"/>
        <w:spacing w:beforeAutospacing="1" w:afterAutospacing="1"/>
        <w:ind w:left="0" w:right="0" w:firstLine="360"/>
        <w:jc w:val="both"/>
        <w:textAlignment w:val="auto"/>
        <w:rPr/>
      </w:pPr>
      <w:r>
        <w:rPr>
          <w:rFonts w:ascii="Times New Roman" w:hAnsi="Times New Roman"/>
          <w:sz w:val="24"/>
          <w:szCs w:val="24"/>
          <w:lang w:eastAsia="ru-RU"/>
        </w:rPr>
        <w:t xml:space="preserve">Положение о защите персональных данных и изменения к нему вводятся приказом по общей деятельности КУ МОУО и утверждаются начальником. Все сотрудники КУ МОУО должны быть ознакомлены под расписку с данным Положением и изменениями к нему. </w:t>
      </w:r>
    </w:p>
    <w:p>
      <w:pPr>
        <w:pStyle w:val="Normal"/>
        <w:widowControl/>
        <w:numPr>
          <w:ilvl w:val="0"/>
          <w:numId w:val="2"/>
        </w:numPr>
        <w:tabs>
          <w:tab w:val="left" w:pos="720" w:leader="none"/>
        </w:tabs>
        <w:bidi w:val="0"/>
        <w:spacing w:beforeAutospacing="1" w:afterAutospacing="1"/>
        <w:ind w:left="720" w:right="0" w:hanging="0"/>
        <w:jc w:val="center"/>
        <w:textAlignment w:val="auto"/>
        <w:rPr/>
      </w:pPr>
      <w:r>
        <w:rPr>
          <w:rFonts w:ascii="Times New Roman" w:hAnsi="Times New Roman"/>
          <w:b/>
          <w:bCs/>
          <w:sz w:val="24"/>
          <w:szCs w:val="24"/>
          <w:lang w:eastAsia="ru-RU"/>
        </w:rPr>
        <w:t>Понятие и состав персональных данных</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Под персональными данными сотрудников понимается информация, необходимая работодателю в связи с трудовыми отношениями и касающаяся конкретного сотрудника, а также сведения о фактах, событиях и обстоятельствах жизни сотрудника, позволяющие идентифицировать его личность. Персональные данные всегда являются конфиденциальной, строго охраняемой информацией. К персональным данным относятся:</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все биографические сведения сотрудника;</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образование;</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 xml:space="preserve">специальность; </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занимаемая должность;</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наличие судимостей;</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адрес местожительства;</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домашний телефон;</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состав семьи;</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место работы или учебы членов семьи и родственников;</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характер взаимоотношений в семье;</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размер заработной платы;</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содержание трудового договора;</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подлинники и копии приказов по личному составу;</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личные дела, личные карточки (форма Т2) и трудовые книжки сотрудников;</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основания к приказам по личному составу;</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дела, содержащие материалы по повышению квалификации и переподготовке сотрудников, их аттестации, служебным расследованиям;</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копии отчетов, направляемые в органы статистики;</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анкета;</w:t>
      </w:r>
    </w:p>
    <w:p>
      <w:pPr>
        <w:pStyle w:val="Normal"/>
        <w:widowControl/>
        <w:bidi w:val="0"/>
        <w:spacing w:before="0" w:after="0"/>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копии документов об образовании;</w:t>
      </w:r>
    </w:p>
    <w:p>
      <w:pPr>
        <w:pStyle w:val="Normal"/>
        <w:widowControl/>
        <w:bidi w:val="0"/>
        <w:spacing w:before="0" w:after="0"/>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результаты медицинского обследования на предмет годности к осуществлению трудовых обязанностей;</w:t>
      </w:r>
    </w:p>
    <w:p>
      <w:pPr>
        <w:pStyle w:val="Normal"/>
        <w:widowControl/>
        <w:bidi w:val="0"/>
        <w:spacing w:before="0" w:after="0"/>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фотографии и иные сведения, относящиеся к персональным данным сотрудника.</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Указанные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 xml:space="preserve">Собственником информационных ресурсов (персональных данных) – является субъект, в полном объеме реализующий полномочия владения, пользования, распоряжения этими ресурсами. Это любой гражданин, к личности которого относятся соответствующие персональные данные, и который вступил (стал сотрудником) или изъявил желание вступить в трудовые отношения с работодателем. Субъект персональных данных самостоятельно решает вопрос передачи работодателю своих персональных данных. </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Держателем персональных данных является работодатель, которому сотрудник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и разглашения.</w:t>
      </w:r>
    </w:p>
    <w:p>
      <w:pPr>
        <w:pStyle w:val="Normal"/>
        <w:widowControl/>
        <w:numPr>
          <w:ilvl w:val="0"/>
          <w:numId w:val="3"/>
        </w:numPr>
        <w:tabs>
          <w:tab w:val="left" w:pos="720" w:leader="none"/>
        </w:tabs>
        <w:bidi w:val="0"/>
        <w:spacing w:beforeAutospacing="1" w:afterAutospacing="1"/>
        <w:ind w:left="720" w:right="0" w:hanging="0"/>
        <w:jc w:val="center"/>
        <w:textAlignment w:val="auto"/>
        <w:rPr/>
      </w:pPr>
      <w:r>
        <w:rPr>
          <w:rFonts w:ascii="Times New Roman" w:hAnsi="Times New Roman"/>
          <w:b/>
          <w:bCs/>
          <w:sz w:val="24"/>
          <w:szCs w:val="24"/>
          <w:lang w:eastAsia="ru-RU"/>
        </w:rPr>
        <w:t>Принципы обработки персональных данных</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Обработка персональных данных включает в себя их получение, хранение, комбинирование, передачу, а также актуализацию, блокирование, защиту, уничтожение.</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Получение, хранение, комбинирование, передача или любое другое использование персональных данных сотрудника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Все персональные данные сотрудника получаются у него самого. Если персональные данные сотрудника возможно получить только у третьей стороны, то сотрудник должен быть уведомлен об этом заранее, и от него должно быть получено письменное согласие. Работодатель должен сообщить сотруднику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сотрудника дать письменное согласие на их получение.</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Не допускается получение и обработка персональных данных сотрудника о его политических, религиозных и иных убеждениях и частной жизни, а также о его членстве в общественных объединениях или его профсоюзной деятельности, за исключением случаев, предусмотренных законодательством РФ.</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При принятии решений относительно сотрудника на основании его персональных данных не допускается использование данных, полученных исключительно в результате их автоматизированной обработки или электронного получения.</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 xml:space="preserve">В случаях, непосредственно связанных с вопросами трудовых отношений, в соответствии со ст. 24 Конституции РФ возможно получение и обработка данных о частной жизни сотрудника только с его письменного согласия. </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 xml:space="preserve">Пакет анкетно-биографических и характеризующих материалов (далее пакет) сотрудника формируется после издания приказа о его приеме на работу. Пакет обязательно содержит личную карточку формы Т-2, а также может содержать документы, содержащие персональные данные сотрудника, в порядке, отражающем процесс приема на работу. </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Все документы хранятся в папках в алфавитном порядке фамилий сотрудников.</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Пакет пополняется на протяжении всей трудовой деятельности сотрудника в данной организации. Изменения, вносимые в карточку Т-2, должны быть подтверждены соответствующими документами (например, копия свидетельства о браке).</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Сотрудник, ответственный за документационное обеспечение кадровой деятельности, принимает от принимаемого на работу сотрудника документы, проверяет полноту их заполнения и правильность указываемых сведений в соответствии с предъявленными документами.</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Под блокированием персональных данных понимается временное прекращение операций по их обработке по требованию субъекта персональных данных при выявлении им недостоверности обрабатываемых сведений или неправомерных действий в отношении его данных.</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При обработке персональных данных сотрудников работодатель в лице начальника вправе определять способы обработки, документирования, хранения и защиты персональных данных сотрудников КУ МОУО на базе современных информационных технологий.</w:t>
      </w:r>
    </w:p>
    <w:p>
      <w:pPr>
        <w:pStyle w:val="Normal"/>
        <w:widowControl/>
        <w:bidi w:val="0"/>
        <w:spacing w:beforeAutospacing="1" w:afterAutospacing="1"/>
        <w:ind w:left="0" w:right="0" w:hanging="0"/>
        <w:jc w:val="left"/>
        <w:textAlignment w:val="auto"/>
        <w:rPr/>
      </w:pPr>
      <w:r>
        <w:rPr>
          <w:rFonts w:ascii="Times New Roman" w:hAnsi="Times New Roman"/>
          <w:sz w:val="24"/>
          <w:szCs w:val="24"/>
          <w:lang w:eastAsia="ru-RU"/>
        </w:rPr>
        <w:t>Сотрудник обязан:</w:t>
      </w:r>
    </w:p>
    <w:p>
      <w:pPr>
        <w:pStyle w:val="Normal"/>
        <w:widowControl/>
        <w:bidi w:val="0"/>
        <w:spacing w:beforeAutospacing="1" w:afterAutospacing="1"/>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своевременно сообщать работодателю об изменении своих персональных данных.</w:t>
      </w:r>
    </w:p>
    <w:p>
      <w:pPr>
        <w:pStyle w:val="Normal"/>
        <w:widowControl/>
        <w:bidi w:val="0"/>
        <w:spacing w:beforeAutospacing="1" w:afterAutospacing="1"/>
        <w:ind w:left="0" w:right="0" w:hanging="0"/>
        <w:jc w:val="left"/>
        <w:textAlignment w:val="auto"/>
        <w:rPr/>
      </w:pPr>
      <w:r>
        <w:rPr>
          <w:rFonts w:ascii="Times New Roman" w:hAnsi="Times New Roman"/>
          <w:sz w:val="24"/>
          <w:szCs w:val="24"/>
          <w:lang w:eastAsia="ru-RU"/>
        </w:rPr>
        <w:t>Сотрудник имеет право на:</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 xml:space="preserve">полную информацию о своих персональных данных и обработке этих данных; </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 xml:space="preserve">свободный бесплатный доступ к своим персональным данным, включая право на получение копий любой записи, содержащей персональные данные сотрудника, за исключением случаев, предусмотренных законодательством РФ; </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 xml:space="preserve">определение своих представителей для защиты своих персональных данных; </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 xml:space="preserve">доступ к относящимся к нему медицинским данным с помощью медицинского специалиста по своему выбору; </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 xml:space="preserve">требование об исключении или исправлении неверных или неполных персональных данных, а также данных, обработанных с нарушением требований.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сотрудник имеет право дополнить заявлением, выражающим его собственную точку зрения; </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 xml:space="preserve">требование об извещении работодателем всех лиц, которым ранее были сообщены неверные или неполные персональные данные сотрудника, обо всех произведенных в них исключениях, исправлениях или дополнениях; </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 xml:space="preserve">обжалование в суд любых неправомерных действий или бездействия работодателя при обработке и защите его персональных данных. </w:t>
      </w:r>
    </w:p>
    <w:p>
      <w:pPr>
        <w:pStyle w:val="Normal"/>
        <w:widowControl/>
        <w:numPr>
          <w:ilvl w:val="0"/>
          <w:numId w:val="4"/>
        </w:numPr>
        <w:tabs>
          <w:tab w:val="left" w:pos="720" w:leader="none"/>
        </w:tabs>
        <w:bidi w:val="0"/>
        <w:spacing w:beforeAutospacing="1" w:afterAutospacing="1"/>
        <w:ind w:left="720" w:right="0" w:hanging="0"/>
        <w:jc w:val="center"/>
        <w:textAlignment w:val="auto"/>
        <w:rPr/>
      </w:pPr>
      <w:r>
        <w:rPr>
          <w:rFonts w:ascii="Times New Roman" w:hAnsi="Times New Roman"/>
          <w:b/>
          <w:bCs/>
          <w:sz w:val="24"/>
          <w:szCs w:val="24"/>
          <w:lang w:eastAsia="ru-RU"/>
        </w:rPr>
        <w:t>Доступ к персональным данным</w:t>
      </w:r>
    </w:p>
    <w:p>
      <w:pPr>
        <w:pStyle w:val="Normal"/>
        <w:widowControl/>
        <w:bidi w:val="0"/>
        <w:spacing w:beforeAutospacing="1" w:afterAutospacing="1"/>
        <w:ind w:left="0" w:right="0" w:hanging="0"/>
        <w:jc w:val="left"/>
        <w:textAlignment w:val="auto"/>
        <w:rPr/>
      </w:pPr>
      <w:r>
        <w:rPr>
          <w:rFonts w:ascii="Times New Roman" w:hAnsi="Times New Roman"/>
          <w:sz w:val="24"/>
          <w:szCs w:val="24"/>
          <w:lang w:eastAsia="ru-RU"/>
        </w:rPr>
        <w:t>Персональные данные добровольно передаются сотрудником непосредственно держателю этих данных и потребителям внутри КУ МОУО исключительно для обработки и использования в работе.</w:t>
      </w:r>
    </w:p>
    <w:p>
      <w:pPr>
        <w:pStyle w:val="Normal"/>
        <w:widowControl/>
        <w:numPr>
          <w:ilvl w:val="0"/>
          <w:numId w:val="0"/>
        </w:numPr>
        <w:bidi w:val="0"/>
        <w:spacing w:beforeAutospacing="1" w:afterAutospacing="1"/>
        <w:ind w:left="0" w:right="0" w:hanging="0"/>
        <w:jc w:val="left"/>
        <w:textAlignment w:val="auto"/>
        <w:outlineLvl w:val="4"/>
        <w:rPr/>
      </w:pPr>
      <w:r>
        <w:rPr>
          <w:rFonts w:ascii="Times New Roman" w:hAnsi="Times New Roman"/>
          <w:b/>
          <w:bCs/>
          <w:sz w:val="20"/>
          <w:szCs w:val="20"/>
          <w:lang w:eastAsia="ru-RU"/>
        </w:rPr>
        <w:t>Внешний доступ. К числу массовых потребителей персональных данных вне КУ МОУО  можно отнести государственные и негосударственные функциональные структуры:</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налоговые инспекции;</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правоохранительные органы;</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органы статистики;</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страховые агентства;</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военкоматы;</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органы социального страхования;</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пенсионные фонды;</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вышестоящее управление образованием.</w:t>
      </w:r>
    </w:p>
    <w:p>
      <w:pPr>
        <w:pStyle w:val="Normal"/>
        <w:widowControl/>
        <w:bidi w:val="0"/>
        <w:spacing w:beforeAutospacing="1" w:afterAutospacing="1"/>
        <w:ind w:left="0" w:right="0" w:hanging="0"/>
        <w:jc w:val="left"/>
        <w:textAlignment w:val="auto"/>
        <w:rPr/>
      </w:pPr>
      <w:r>
        <w:rPr>
          <w:rFonts w:ascii="Times New Roman" w:hAnsi="Times New Roman"/>
          <w:sz w:val="24"/>
          <w:szCs w:val="24"/>
          <w:lang w:eastAsia="ru-RU"/>
        </w:rPr>
        <w:t>Внутренний доступ. Внутри КУ МОУО к разряду потребителей персональных данных относятся сотрудники функциональных структурных подразделений, которым эти данные необходимы для выполнения должностных обязанностей:</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сотрудники методического кабинета;</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сотрудники централизованной бухгалтерии;</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сотрудники ХЭО.</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В методическом  отделе хранятся личные карточки сотрудников, работающих в настоящее время. Для этого используются специально оборудованные шкафы или сейфы, которые запираются. Личные карточки располагаются в алфавитном порядке.</w:t>
      </w:r>
    </w:p>
    <w:p>
      <w:pPr>
        <w:pStyle w:val="Normal"/>
        <w:widowControl/>
        <w:bidi w:val="0"/>
        <w:spacing w:beforeAutospacing="1" w:afterAutospacing="1"/>
        <w:ind w:left="0" w:right="0" w:hanging="0"/>
        <w:jc w:val="left"/>
        <w:textAlignment w:val="auto"/>
        <w:rPr/>
      </w:pPr>
      <w:r>
        <w:rPr>
          <w:rFonts w:ascii="Times New Roman" w:hAnsi="Times New Roman"/>
          <w:sz w:val="24"/>
          <w:szCs w:val="24"/>
          <w:lang w:eastAsia="ru-RU"/>
        </w:rPr>
        <w:t>После увольнения документы по личному составу передаются на хранение.</w:t>
      </w:r>
    </w:p>
    <w:p>
      <w:pPr>
        <w:pStyle w:val="Normal"/>
        <w:widowControl/>
        <w:numPr>
          <w:ilvl w:val="0"/>
          <w:numId w:val="5"/>
        </w:numPr>
        <w:tabs>
          <w:tab w:val="left" w:pos="720" w:leader="none"/>
        </w:tabs>
        <w:bidi w:val="0"/>
        <w:spacing w:beforeAutospacing="1" w:afterAutospacing="1"/>
        <w:ind w:left="720" w:right="0" w:hanging="0"/>
        <w:jc w:val="center"/>
        <w:textAlignment w:val="auto"/>
        <w:rPr/>
      </w:pPr>
      <w:r>
        <w:rPr>
          <w:rFonts w:ascii="Times New Roman" w:hAnsi="Times New Roman"/>
          <w:b/>
          <w:bCs/>
          <w:sz w:val="24"/>
          <w:szCs w:val="24"/>
          <w:lang w:eastAsia="ru-RU"/>
        </w:rPr>
        <w:t>Передача персональных данных</w:t>
      </w:r>
    </w:p>
    <w:p>
      <w:pPr>
        <w:pStyle w:val="Normal"/>
        <w:widowControl/>
        <w:bidi w:val="0"/>
        <w:spacing w:beforeAutospacing="1" w:afterAutospacing="1"/>
        <w:ind w:left="0" w:right="0" w:hanging="0"/>
        <w:jc w:val="left"/>
        <w:textAlignment w:val="auto"/>
        <w:rPr/>
      </w:pPr>
      <w:r>
        <w:rPr>
          <w:rFonts w:ascii="Times New Roman" w:hAnsi="Times New Roman"/>
          <w:sz w:val="24"/>
          <w:szCs w:val="24"/>
          <w:lang w:eastAsia="ru-RU"/>
        </w:rPr>
        <w:t>При передаче персональных данных сотрудника работодатель должен соблюдать следующие требования:</w:t>
      </w:r>
    </w:p>
    <w:p>
      <w:pPr>
        <w:pStyle w:val="Normal"/>
        <w:widowControl/>
        <w:numPr>
          <w:ilvl w:val="0"/>
          <w:numId w:val="0"/>
        </w:numPr>
        <w:bidi w:val="0"/>
        <w:spacing w:beforeAutospacing="1" w:afterAutospacing="1"/>
        <w:ind w:left="0" w:right="0" w:hanging="0"/>
        <w:jc w:val="left"/>
        <w:textAlignment w:val="auto"/>
        <w:outlineLvl w:val="3"/>
        <w:rPr/>
      </w:pPr>
      <w:r>
        <w:rPr>
          <w:rFonts w:ascii="Times New Roman" w:hAnsi="Times New Roman"/>
          <w:b/>
          <w:bCs/>
          <w:sz w:val="24"/>
          <w:szCs w:val="24"/>
          <w:lang w:eastAsia="ru-RU"/>
        </w:rPr>
        <w:t>Передача внешнему потребителю:</w:t>
      </w:r>
    </w:p>
    <w:p>
      <w:pPr>
        <w:pStyle w:val="Normal"/>
        <w:widowControl/>
        <w:bidi w:val="0"/>
        <w:spacing w:beforeAutospacing="1" w:afterAutospacing="1"/>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pPr>
        <w:pStyle w:val="Normal"/>
        <w:widowControl/>
        <w:bidi w:val="0"/>
        <w:spacing w:beforeAutospacing="1" w:afterAutospacing="1"/>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при передаче персональных данных сотрудника потребителям (в том числе и в коммерческих целях) за пределы КУ МОУО работодатель не должен сообщать эти данные третьей стороне без письменного согласия сотрудника, за исключением случаев, когда это необходимо в целях предупреждения угрозы жизни и здоровью сотрудника или в случаях, установленных федеральным законом;</w:t>
      </w:r>
    </w:p>
    <w:p>
      <w:pPr>
        <w:pStyle w:val="Normal"/>
        <w:widowControl/>
        <w:bidi w:val="0"/>
        <w:spacing w:beforeAutospacing="1" w:afterAutospacing="1"/>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ответы на правомерные письменные запросы других фирм, учреждений и организаций даются с разрешения начальника и только в письменной форме и в том объеме, который позволяет не разглашать излишний объем персональных сведений;</w:t>
      </w:r>
    </w:p>
    <w:p>
      <w:pPr>
        <w:pStyle w:val="Normal"/>
        <w:widowControl/>
        <w:bidi w:val="0"/>
        <w:spacing w:beforeAutospacing="1" w:afterAutospacing="1"/>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не допускается отвечать на вопросы, связанные с передачей персональной информации по телефону или факсу;</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по возможности персональные данные обезличиваются.</w:t>
      </w:r>
    </w:p>
    <w:p>
      <w:pPr>
        <w:pStyle w:val="Normal"/>
        <w:widowControl/>
        <w:bidi w:val="0"/>
        <w:spacing w:beforeAutospacing="1" w:afterAutospacing="1"/>
        <w:ind w:left="0" w:right="0" w:hanging="0"/>
        <w:jc w:val="left"/>
        <w:textAlignment w:val="auto"/>
        <w:rPr/>
      </w:pPr>
      <w:r>
        <w:rPr>
          <w:rFonts w:ascii="Times New Roman" w:hAnsi="Times New Roman"/>
          <w:sz w:val="24"/>
          <w:szCs w:val="24"/>
          <w:lang w:eastAsia="ru-RU"/>
        </w:rPr>
        <w:t xml:space="preserve">Передача внутреннему потребителю. Работодатель вправе разрешать доступ к персональным данным сотрудников. </w:t>
      </w:r>
    </w:p>
    <w:p>
      <w:pPr>
        <w:pStyle w:val="Normal"/>
        <w:widowControl/>
        <w:bidi w:val="0"/>
        <w:spacing w:beforeAutospacing="1" w:afterAutospacing="1"/>
        <w:ind w:left="0" w:right="0" w:firstLine="708"/>
        <w:jc w:val="center"/>
        <w:textAlignment w:val="auto"/>
        <w:rPr/>
      </w:pPr>
      <w:r>
        <w:rPr>
          <w:rFonts w:ascii="Times New Roman" w:hAnsi="Times New Roman"/>
          <w:b/>
          <w:sz w:val="24"/>
          <w:szCs w:val="24"/>
          <w:lang w:eastAsia="ru-RU"/>
        </w:rPr>
        <w:t>6</w:t>
      </w:r>
      <w:r>
        <w:rPr>
          <w:rFonts w:ascii="Times New Roman" w:hAnsi="Times New Roman"/>
          <w:sz w:val="24"/>
          <w:szCs w:val="24"/>
          <w:lang w:eastAsia="ru-RU"/>
        </w:rPr>
        <w:t>.</w:t>
      </w:r>
      <w:r>
        <w:rPr>
          <w:rFonts w:ascii="Times New Roman" w:hAnsi="Times New Roman"/>
          <w:b/>
          <w:bCs/>
          <w:sz w:val="24"/>
          <w:szCs w:val="24"/>
          <w:lang w:eastAsia="ru-RU"/>
        </w:rPr>
        <w:t>Защита персональных данных</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предприятия.</w:t>
      </w:r>
    </w:p>
    <w:p>
      <w:pPr>
        <w:pStyle w:val="Normal"/>
        <w:widowControl/>
        <w:bidi w:val="0"/>
        <w:spacing w:beforeAutospacing="1" w:afterAutospacing="1"/>
        <w:ind w:left="0" w:right="0" w:hanging="0"/>
        <w:jc w:val="center"/>
        <w:textAlignment w:val="auto"/>
        <w:rPr/>
      </w:pPr>
      <w:r>
        <w:rPr>
          <w:rFonts w:ascii="Times New Roman" w:hAnsi="Times New Roman"/>
          <w:b/>
          <w:bCs/>
          <w:sz w:val="24"/>
          <w:szCs w:val="24"/>
          <w:lang w:eastAsia="ru-RU"/>
        </w:rPr>
        <w:t>6.1. «Внутренняя защита»</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документами и базами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предприятия. Для защиты персональных данных сотрудников необходимо соблюдать ряд мер:</w:t>
      </w:r>
    </w:p>
    <w:p>
      <w:pPr>
        <w:pStyle w:val="Normal"/>
        <w:widowControl/>
        <w:bidi w:val="0"/>
        <w:spacing w:beforeAutospacing="1" w:afterAutospacing="1"/>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ограничение и регламентация состава сотрудников, функциональные обязанности которых требуют конфиденциальных знаний;</w:t>
      </w:r>
    </w:p>
    <w:p>
      <w:pPr>
        <w:pStyle w:val="Normal"/>
        <w:widowControl/>
        <w:bidi w:val="0"/>
        <w:spacing w:beforeAutospacing="1" w:afterAutospacing="1"/>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строгое избирательное и обоснованное распределение документов и информации между сотрудниками;</w:t>
      </w:r>
    </w:p>
    <w:p>
      <w:pPr>
        <w:pStyle w:val="Normal"/>
        <w:widowControl/>
        <w:bidi w:val="0"/>
        <w:spacing w:beforeAutospacing="1" w:afterAutospacing="1"/>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 xml:space="preserve">рациональное размещение рабочих мест сотрудников, при котором исключалось бы бесконтрольное использование защищаемой информации; </w:t>
      </w:r>
    </w:p>
    <w:p>
      <w:pPr>
        <w:pStyle w:val="Normal"/>
        <w:widowControl/>
        <w:bidi w:val="0"/>
        <w:spacing w:beforeAutospacing="1" w:afterAutospacing="1"/>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знание сотрудниками требований нормативно – методических документов по защите информации и сохранении тайны;</w:t>
      </w:r>
    </w:p>
    <w:p>
      <w:pPr>
        <w:pStyle w:val="Normal"/>
        <w:widowControl/>
        <w:bidi w:val="0"/>
        <w:spacing w:beforeAutospacing="1" w:afterAutospacing="1"/>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наличие необходимых условий в помещении для работы с конфиденциальными документами и базами данных;</w:t>
      </w:r>
    </w:p>
    <w:p>
      <w:pPr>
        <w:pStyle w:val="Normal"/>
        <w:widowControl/>
        <w:bidi w:val="0"/>
        <w:spacing w:beforeAutospacing="1" w:afterAutospacing="1"/>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определение и регламентация состава сотрудников, имеющих право доступа (входа) в помещение, в котором находится вычислительная техника;</w:t>
      </w:r>
    </w:p>
    <w:p>
      <w:pPr>
        <w:pStyle w:val="Normal"/>
        <w:widowControl/>
        <w:bidi w:val="0"/>
        <w:spacing w:beforeAutospacing="1" w:afterAutospacing="1"/>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организация порядка уничтожения информации;</w:t>
      </w:r>
    </w:p>
    <w:p>
      <w:pPr>
        <w:pStyle w:val="Normal"/>
        <w:widowControl/>
        <w:bidi w:val="0"/>
        <w:spacing w:beforeAutospacing="1" w:afterAutospacing="1"/>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своевременное выявление нарушения требований разрешительной системы доступа сотрудниками подразделения;</w:t>
      </w:r>
    </w:p>
    <w:p>
      <w:pPr>
        <w:pStyle w:val="Normal"/>
        <w:widowControl/>
        <w:bidi w:val="0"/>
        <w:spacing w:beforeAutospacing="1" w:afterAutospacing="1"/>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pPr>
        <w:pStyle w:val="Normal"/>
        <w:widowControl/>
        <w:bidi w:val="0"/>
        <w:spacing w:beforeAutospacing="1" w:afterAutospacing="1"/>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не допускается выдача личных дел сотрудников на рабочие места сотрудников. Личные дела могут выдаваться на рабочее место только начальнику, и в исключительных случаях, по письменному разрешению начальника, руководителю структурного подразделения;</w:t>
      </w:r>
    </w:p>
    <w:p>
      <w:pPr>
        <w:pStyle w:val="Normal"/>
        <w:widowControl/>
        <w:bidi w:val="0"/>
        <w:spacing w:beforeAutospacing="1" w:afterAutospacing="1"/>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персональные компьютеры, в которых содержатся персональные данные, должны быть защищены паролями доступа.</w:t>
      </w:r>
    </w:p>
    <w:p>
      <w:pPr>
        <w:pStyle w:val="Normal"/>
        <w:widowControl/>
        <w:bidi w:val="0"/>
        <w:spacing w:beforeAutospacing="1" w:afterAutospacing="1"/>
        <w:ind w:left="0" w:right="0" w:hanging="0"/>
        <w:jc w:val="center"/>
        <w:textAlignment w:val="auto"/>
        <w:rPr/>
      </w:pPr>
      <w:r>
        <w:rPr>
          <w:rFonts w:ascii="Times New Roman" w:hAnsi="Times New Roman"/>
          <w:b/>
          <w:bCs/>
          <w:sz w:val="24"/>
          <w:szCs w:val="24"/>
          <w:lang w:eastAsia="ru-RU"/>
        </w:rPr>
        <w:t>6.2. «Внешняя защита»</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Для защиты конфиденциальной информации создаются целенаправленные неблагоприятные условия и труднопреодолимые препятствия для лиц, пытающихся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Под посторонним лицом понимается любое лицо, не имеющее непосредственного отношения к деятельности предприятия, посетители, сотрудники других организационных структур.</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Для защиты персональных данных сотрудников необходимо соблюдать ряд мер:</w:t>
      </w:r>
    </w:p>
    <w:p>
      <w:pPr>
        <w:pStyle w:val="Normal"/>
        <w:widowControl/>
        <w:bidi w:val="0"/>
        <w:spacing w:beforeAutospacing="1" w:afterAutospacing="1"/>
        <w:ind w:left="0" w:right="0" w:hanging="0"/>
        <w:jc w:val="both"/>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порядок приема, учета и контроля деятельности посетителей;</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 xml:space="preserve">пропускной режим предприятия; </w:t>
      </w:r>
    </w:p>
    <w:p>
      <w:pPr>
        <w:pStyle w:val="Normal"/>
        <w:widowControl/>
        <w:bidi w:val="0"/>
        <w:spacing w:beforeAutospacing="1" w:afterAutospacing="1"/>
        <w:ind w:left="0" w:right="0" w:hanging="0"/>
        <w:jc w:val="left"/>
        <w:textAlignment w:val="auto"/>
        <w:rPr/>
      </w:pPr>
      <w:r>
        <w:rPr>
          <w:rFonts w:cs="Times New Roman Greek" w:ascii="Times New Roman Greek" w:hAnsi="Times New Roman Greek"/>
          <w:sz w:val="24"/>
          <w:szCs w:val="24"/>
          <w:lang w:eastAsia="ru-RU"/>
        </w:rPr>
        <w:t>― </w:t>
      </w:r>
      <w:r>
        <w:rPr>
          <w:rFonts w:ascii="Times New Roman" w:hAnsi="Times New Roman"/>
          <w:sz w:val="24"/>
          <w:szCs w:val="24"/>
          <w:lang w:eastAsia="ru-RU"/>
        </w:rPr>
        <w:t>порядок охраны территории, зданий, помещений, транспортных средств.</w:t>
      </w:r>
    </w:p>
    <w:p>
      <w:pPr>
        <w:pStyle w:val="Normal"/>
        <w:widowControl/>
        <w:bidi w:val="0"/>
        <w:spacing w:beforeAutospacing="1" w:afterAutospacing="1"/>
        <w:ind w:left="0" w:right="0" w:hanging="0"/>
        <w:jc w:val="center"/>
        <w:textAlignment w:val="auto"/>
        <w:rPr/>
      </w:pPr>
      <w:r>
        <w:rPr>
          <w:rFonts w:ascii="Times New Roman" w:hAnsi="Times New Roman"/>
          <w:b/>
          <w:bCs/>
          <w:sz w:val="24"/>
          <w:szCs w:val="24"/>
          <w:lang w:eastAsia="ru-RU"/>
        </w:rPr>
        <w:t>7.  Ответственность за разглашение конфиденциальной информации, связанной с персональными данными</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Персональная ответственность – одно из главных требований к организации функционирования системы защиты персональной информации и является обязательным условием обеспечения эффективности этой системы.</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Руководитель, разрешающий доступ сотрудника к конфиденциальному документу, несет персональную ответственность за данное разрешение.</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Каждый сотрудник предприятия, получающий для работы конфиденциальный документ, несет единоличную ответственность за сохранность носителя и конфиденциальность информации.</w:t>
      </w:r>
    </w:p>
    <w:p>
      <w:pPr>
        <w:pStyle w:val="Normal"/>
        <w:widowControl/>
        <w:bidi w:val="0"/>
        <w:spacing w:beforeAutospacing="1" w:afterAutospacing="1"/>
        <w:ind w:left="0" w:right="0" w:hanging="0"/>
        <w:jc w:val="both"/>
        <w:textAlignment w:val="auto"/>
        <w:rPr/>
      </w:pPr>
      <w:r>
        <w:rPr>
          <w:rFonts w:ascii="Times New Roman" w:hAnsi="Times New Roman"/>
          <w:sz w:val="24"/>
          <w:szCs w:val="24"/>
          <w:lang w:eastAsia="ru-RU"/>
        </w:rPr>
        <w:t>Нарушение установленного законом порядка сбора, хранения, использования или распространения информации о гражданах (персональных данных) влечет дисциплинарную, административную, гражданско–правовую или уголовную ответственность граждан и юридических лиц.</w:t>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rFonts w:ascii="Times New Roman" w:hAnsi="Times New Roman"/>
          <w:sz w:val="24"/>
          <w:szCs w:val="24"/>
          <w:lang w:eastAsia="ru-RU"/>
        </w:rPr>
      </w:pPr>
      <w:r>
        <w:rPr>
          <w:rFonts w:ascii="Times New Roman" w:hAnsi="Times New Roman"/>
          <w:sz w:val="24"/>
          <w:szCs w:val="24"/>
          <w:lang w:eastAsia="ru-RU"/>
        </w:rPr>
      </w:r>
    </w:p>
    <w:p>
      <w:pPr>
        <w:pStyle w:val="Normal"/>
        <w:widowControl/>
        <w:bidi w:val="0"/>
        <w:spacing w:before="0" w:after="0"/>
        <w:ind w:left="0" w:right="0" w:hanging="0"/>
        <w:jc w:val="right"/>
        <w:textAlignment w:val="auto"/>
        <w:rPr/>
      </w:pPr>
      <w:r>
        <w:rPr/>
      </w:r>
    </w:p>
    <w:sectPr>
      <w:type w:val="nextPage"/>
      <w:pgSz w:w="11906" w:h="16838"/>
      <w:pgMar w:left="1134" w:right="850" w:header="0" w:top="567" w:footer="0" w:bottom="568"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Times New Roman Greek">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lvl w:ilvl="0">
      <w:start w:val="2"/>
      <w:numFmt w:val="decimal"/>
      <w:lvlText w:val="%1."/>
      <w:lvlJc w:val="left"/>
      <w:pPr>
        <w:ind w:left="720" w:hanging="360"/>
      </w:pPr>
      <w:rPr>
        <w:sz w:val="24"/>
        <w:b/>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lvl w:ilvl="0">
      <w:start w:val="3"/>
      <w:numFmt w:val="decimal"/>
      <w:lvlText w:val="%1."/>
      <w:lvlJc w:val="left"/>
      <w:pPr>
        <w:ind w:left="720" w:hanging="360"/>
      </w:pPr>
      <w:rPr>
        <w:sz w:val="24"/>
        <w:b/>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lvl w:ilvl="0">
      <w:start w:val="4"/>
      <w:numFmt w:val="decimal"/>
      <w:lvlText w:val="%1."/>
      <w:lvlJc w:val="left"/>
      <w:pPr>
        <w:ind w:left="720" w:hanging="360"/>
      </w:pPr>
      <w:rPr>
        <w:sz w:val="24"/>
        <w:b/>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lvl w:ilvl="0">
      <w:start w:val="5"/>
      <w:numFmt w:val="decimal"/>
      <w:lvlText w:val="%1."/>
      <w:lvlJc w:val="left"/>
      <w:pPr>
        <w:ind w:left="720" w:hanging="360"/>
      </w:pPr>
      <w:rPr>
        <w:sz w:val="24"/>
        <w:b/>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bidi w:val="0"/>
      <w:spacing w:lineRule="auto" w:line="276" w:before="0" w:after="200"/>
      <w:ind w:left="0" w:right="0" w:hanging="0"/>
      <w:jc w:val="left"/>
      <w:textAlignment w:val="auto"/>
    </w:pPr>
    <w:rPr>
      <w:rFonts w:ascii="Calibri" w:hAnsi="Calibri" w:eastAsia="Cambria" w:cs="Times New Roman"/>
      <w:color w:val="auto"/>
      <w:sz w:val="22"/>
      <w:szCs w:val="22"/>
      <w:lang w:val="ru-RU" w:eastAsia="en-US" w:bidi="ar-SA"/>
    </w:rPr>
  </w:style>
  <w:style w:type="paragraph" w:styleId="1">
    <w:name w:val="Heading 1"/>
    <w:basedOn w:val="Normal"/>
    <w:qFormat/>
    <w:pPr>
      <w:keepNext/>
      <w:keepLines/>
      <w:widowControl/>
      <w:spacing w:lineRule="auto" w:line="276" w:before="480" w:after="200"/>
      <w:ind w:left="0" w:right="0" w:hanging="0"/>
      <w:jc w:val="left"/>
      <w:textAlignment w:val="auto"/>
      <w:outlineLvl w:val="0"/>
    </w:pPr>
    <w:rPr>
      <w:rFonts w:ascii="Cambria" w:hAnsi="Cambria" w:eastAsia="Calibri" w:cs="Cambria"/>
      <w:b/>
      <w:bCs/>
      <w:color w:val="365F91"/>
      <w:sz w:val="28"/>
      <w:szCs w:val="28"/>
      <w:lang w:val="ru-RU" w:eastAsia="en-US" w:bidi="ar-SA"/>
    </w:rPr>
  </w:style>
  <w:style w:type="paragraph" w:styleId="3">
    <w:name w:val="Heading 3"/>
    <w:basedOn w:val="Normal"/>
    <w:qFormat/>
    <w:pPr>
      <w:widowControl/>
      <w:spacing w:beforeAutospacing="1" w:afterAutospacing="1"/>
      <w:ind w:left="0" w:right="0" w:hanging="0"/>
      <w:jc w:val="left"/>
      <w:textAlignment w:val="auto"/>
      <w:outlineLvl w:val="2"/>
    </w:pPr>
    <w:rPr>
      <w:rFonts w:ascii="Times New Roman" w:hAnsi="Times New Roman" w:eastAsia="Calibri" w:cs="Times New Roman"/>
      <w:b/>
      <w:bCs/>
      <w:sz w:val="27"/>
      <w:szCs w:val="27"/>
      <w:lang w:val="ru-RU" w:eastAsia="ru-RU" w:bidi="ar-SA"/>
    </w:rPr>
  </w:style>
  <w:style w:type="paragraph" w:styleId="4">
    <w:name w:val="Heading 4"/>
    <w:basedOn w:val="Normal"/>
    <w:qFormat/>
    <w:pPr>
      <w:widowControl/>
      <w:spacing w:beforeAutospacing="1" w:afterAutospacing="1"/>
      <w:ind w:left="0" w:right="0" w:hanging="0"/>
      <w:jc w:val="left"/>
      <w:textAlignment w:val="auto"/>
      <w:outlineLvl w:val="3"/>
    </w:pPr>
    <w:rPr>
      <w:rFonts w:ascii="Times New Roman" w:hAnsi="Times New Roman" w:eastAsia="Calibri" w:cs="Times New Roman"/>
      <w:b/>
      <w:bCs/>
      <w:sz w:val="24"/>
      <w:szCs w:val="24"/>
      <w:lang w:val="ru-RU" w:eastAsia="ru-RU" w:bidi="ar-SA"/>
    </w:rPr>
  </w:style>
  <w:style w:type="paragraph" w:styleId="5">
    <w:name w:val="Heading 5"/>
    <w:basedOn w:val="Normal"/>
    <w:qFormat/>
    <w:pPr>
      <w:widowControl/>
      <w:spacing w:beforeAutospacing="1" w:afterAutospacing="1"/>
      <w:ind w:left="0" w:right="0" w:hanging="0"/>
      <w:jc w:val="left"/>
      <w:textAlignment w:val="auto"/>
      <w:outlineLvl w:val="4"/>
    </w:pPr>
    <w:rPr>
      <w:rFonts w:ascii="Times New Roman" w:hAnsi="Times New Roman" w:eastAsia="Calibri" w:cs="Times New Roman"/>
      <w:b/>
      <w:bCs/>
      <w:sz w:val="20"/>
      <w:szCs w:val="20"/>
      <w:lang w:val="ru-RU" w:eastAsia="ru-RU" w:bidi="ar-SA"/>
    </w:rPr>
  </w:style>
  <w:style w:type="character" w:styleId="DefaultParagraphFont">
    <w:name w:val="Default Paragraph Font"/>
    <w:qFormat/>
    <w:rPr/>
  </w:style>
  <w:style w:type="character" w:styleId="Heading3Char">
    <w:name w:val="Heading 3 Char"/>
    <w:basedOn w:val="DefaultParagraphFont"/>
    <w:qFormat/>
    <w:rPr>
      <w:rFonts w:ascii="Times New Roman" w:hAnsi="Times New Roman" w:cs="Times New Roman"/>
      <w:b/>
      <w:bCs/>
      <w:sz w:val="27"/>
      <w:szCs w:val="27"/>
      <w:lang w:val="ru-RU" w:eastAsia="ru-RU"/>
    </w:rPr>
  </w:style>
  <w:style w:type="character" w:styleId="Heading4Char">
    <w:name w:val="Heading 4 Char"/>
    <w:basedOn w:val="DefaultParagraphFont"/>
    <w:qFormat/>
    <w:rPr>
      <w:rFonts w:ascii="Times New Roman" w:hAnsi="Times New Roman" w:cs="Times New Roman"/>
      <w:b/>
      <w:bCs/>
      <w:sz w:val="24"/>
      <w:szCs w:val="24"/>
      <w:lang w:val="ru-RU" w:eastAsia="ru-RU"/>
    </w:rPr>
  </w:style>
  <w:style w:type="character" w:styleId="Heading5Char">
    <w:name w:val="Heading 5 Char"/>
    <w:basedOn w:val="DefaultParagraphFont"/>
    <w:qFormat/>
    <w:rPr>
      <w:rFonts w:ascii="Times New Roman" w:hAnsi="Times New Roman" w:cs="Times New Roman"/>
      <w:b/>
      <w:bCs/>
      <w:sz w:val="20"/>
      <w:szCs w:val="20"/>
      <w:lang w:val="ru-RU" w:eastAsia="ru-RU"/>
    </w:rPr>
  </w:style>
  <w:style w:type="character" w:styleId="Heading1Char">
    <w:name w:val="Heading 1 Char"/>
    <w:basedOn w:val="DefaultParagraphFont"/>
    <w:qFormat/>
    <w:rPr>
      <w:rFonts w:ascii="Cambria" w:hAnsi="Cambria" w:cs="Times New Roman"/>
      <w:b/>
      <w:bCs/>
      <w:color w:val="365F91"/>
      <w:sz w:val="28"/>
      <w:szCs w:val="28"/>
    </w:rPr>
  </w:style>
  <w:style w:type="character" w:styleId="Msonormal">
    <w:name w:val="msonormal"/>
    <w:basedOn w:val="DefaultParagraphFont"/>
    <w:qFormat/>
    <w:rPr>
      <w:rFonts w:cs="Times New Roman"/>
    </w:rPr>
  </w:style>
  <w:style w:type="character" w:styleId="BalloonTextChar">
    <w:name w:val="Balloon Text Char"/>
    <w:basedOn w:val="DefaultParagraphFont"/>
    <w:qFormat/>
    <w:rPr>
      <w:rFonts w:ascii="Tahoma" w:hAnsi="Tahoma" w:cs="Tahoma"/>
      <w:sz w:val="16"/>
      <w:szCs w:val="16"/>
    </w:rPr>
  </w:style>
  <w:style w:type="character" w:styleId="ListLabel1">
    <w:name w:val="ListLabel 1"/>
    <w:qFormat/>
    <w:rPr>
      <w:rFonts w:ascii="Times New Roman" w:hAnsi="Times New Roman" w:cs="Times New Roman"/>
      <w:b/>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cs="Times New Roman"/>
      <w:b/>
      <w:sz w:val="24"/>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imes New Roman" w:hAnsi="Times New Roman" w:cs="Times New Roman"/>
      <w:b/>
      <w:sz w:val="24"/>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imes New Roman" w:hAnsi="Times New Roman" w:cs="Times New Roman"/>
      <w:b/>
      <w:sz w:val="24"/>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imes New Roman" w:hAnsi="Times New Roman" w:cs="Times New Roman"/>
      <w:b/>
      <w:sz w:val="24"/>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paragraph" w:styleId="Style10">
    <w:name w:val="Заголовок"/>
    <w:basedOn w:val="Normal"/>
    <w:next w:val="Style11"/>
    <w:qFormat/>
    <w:pPr>
      <w:keepNext/>
      <w:spacing w:before="240" w:after="120"/>
    </w:pPr>
    <w:rPr>
      <w:rFonts w:ascii="Liberation Sans" w:hAnsi="Liberation Sans" w:eastAsia="WenQuanYi Micro Hei" w:cs="Lohit Devanagari"/>
      <w:sz w:val="28"/>
      <w:szCs w:val="28"/>
    </w:rPr>
  </w:style>
  <w:style w:type="paragraph" w:styleId="Style11">
    <w:name w:val="Body Text"/>
    <w:basedOn w:val="Normal"/>
    <w:pPr>
      <w:spacing w:lineRule="auto" w:line="288" w:before="0" w:after="140"/>
    </w:pPr>
    <w:rPr/>
  </w:style>
  <w:style w:type="paragraph" w:styleId="Style12">
    <w:name w:val="List"/>
    <w:basedOn w:val="Style11"/>
    <w:pPr/>
    <w:rPr>
      <w:rFonts w:cs="Lohit Devanagari"/>
    </w:rPr>
  </w:style>
  <w:style w:type="paragraph" w:styleId="Style13">
    <w:name w:val="Caption"/>
    <w:basedOn w:val="Normal"/>
    <w:qFormat/>
    <w:pPr>
      <w:suppressLineNumbers/>
      <w:spacing w:before="120" w:after="120"/>
    </w:pPr>
    <w:rPr>
      <w:rFonts w:cs="Lohit Devanagari"/>
      <w:i/>
      <w:iCs/>
      <w:sz w:val="24"/>
      <w:szCs w:val="24"/>
    </w:rPr>
  </w:style>
  <w:style w:type="paragraph" w:styleId="Style14">
    <w:name w:val="Указатель"/>
    <w:basedOn w:val="Normal"/>
    <w:qFormat/>
    <w:pPr>
      <w:suppressLineNumbers/>
    </w:pPr>
    <w:rPr>
      <w:rFonts w:cs="Lohit Devanagari"/>
    </w:rPr>
  </w:style>
  <w:style w:type="paragraph" w:styleId="DocumentMap">
    <w:name w:val="DocumentMap"/>
    <w:qFormat/>
    <w:pPr>
      <w:widowControl/>
      <w:bidi w:val="0"/>
      <w:ind w:left="0" w:right="0" w:hanging="0"/>
      <w:jc w:val="left"/>
      <w:textAlignment w:val="auto"/>
    </w:pPr>
    <w:rPr>
      <w:rFonts w:ascii="Calibri" w:hAnsi="Calibri" w:eastAsia="Calibri" w:cs="Calibri"/>
      <w:color w:val="auto"/>
      <w:sz w:val="20"/>
      <w:szCs w:val="20"/>
      <w:lang w:val="ru-RU" w:eastAsia="ru-RU" w:bidi="hi-IN"/>
    </w:rPr>
  </w:style>
  <w:style w:type="paragraph" w:styleId="NormalWeb">
    <w:name w:val="Normal (Web)"/>
    <w:basedOn w:val="Normal"/>
    <w:qFormat/>
    <w:pPr>
      <w:widowControl/>
      <w:spacing w:beforeAutospacing="1" w:afterAutospacing="1"/>
      <w:ind w:left="0" w:right="0" w:hanging="0"/>
      <w:jc w:val="left"/>
      <w:textAlignment w:val="auto"/>
    </w:pPr>
    <w:rPr>
      <w:rFonts w:ascii="Times New Roman" w:hAnsi="Times New Roman" w:eastAsia="Calibri" w:cs="Times New Roman"/>
      <w:sz w:val="24"/>
      <w:szCs w:val="24"/>
      <w:lang w:val="ru-RU" w:eastAsia="ru-RU" w:bidi="ar-SA"/>
    </w:rPr>
  </w:style>
  <w:style w:type="paragraph" w:styleId="TableGrid">
    <w:name w:val="Table Grid"/>
    <w:basedOn w:val="DocumentMap"/>
    <w:qFormat/>
    <w:pPr>
      <w:widowControl/>
      <w:ind w:left="0" w:right="0" w:hanging="0"/>
      <w:jc w:val="left"/>
      <w:textAlignment w:val="auto"/>
    </w:pPr>
    <w:rPr>
      <w:rFonts w:ascii="Calibri" w:hAnsi="Calibri" w:cs="Times New Roman"/>
      <w:sz w:val="20"/>
      <w:szCs w:val="20"/>
      <w:lang w:val="ru-RU" w:eastAsia="ru-RU" w:bidi="ar-SA"/>
    </w:rPr>
  </w:style>
  <w:style w:type="paragraph" w:styleId="ListParagraph">
    <w:name w:val="List Paragraph"/>
    <w:basedOn w:val="Normal"/>
    <w:qFormat/>
    <w:pPr>
      <w:widowControl/>
      <w:spacing w:lineRule="auto" w:line="276" w:before="0" w:after="200"/>
      <w:ind w:left="720" w:right="0" w:hanging="0"/>
      <w:contextualSpacing/>
      <w:jc w:val="left"/>
      <w:textAlignment w:val="auto"/>
    </w:pPr>
    <w:rPr>
      <w:rFonts w:ascii="Calibri" w:hAnsi="Calibri" w:cs="Times New Roman"/>
      <w:sz w:val="22"/>
      <w:szCs w:val="22"/>
      <w:lang w:val="ru-RU" w:eastAsia="en-US" w:bidi="ar-SA"/>
    </w:rPr>
  </w:style>
  <w:style w:type="paragraph" w:styleId="BalloonText">
    <w:name w:val="Balloon Text"/>
    <w:basedOn w:val="Normal"/>
    <w:qFormat/>
    <w:pPr>
      <w:widowControl/>
      <w:ind w:left="0" w:right="0" w:hanging="0"/>
      <w:jc w:val="left"/>
      <w:textAlignment w:val="auto"/>
    </w:pPr>
    <w:rPr>
      <w:rFonts w:ascii="Tahoma" w:hAnsi="Tahoma" w:cs="Tahoma"/>
      <w:sz w:val="16"/>
      <w:szCs w:val="16"/>
      <w:lang w:val="ru-RU"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99</Pages>
  <Words>2391</Words>
  <Characters>15994</Characters>
  <CharactersWithSpaces>13634</CharactersWithSpace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2014-05-21T10:16:00Z</dcterms:created>
  <dc:creator>Секретарь</dc:creator>
  <dc:description/>
  <dc:language>ru-RU</dc:language>
  <cp:lastModifiedBy/>
  <cp:lastPrinted>2012-09-14T11:24:00Z</cp:lastPrinted>
  <dcterms:modified xsi:type="dcterms:W3CDTF">2014-05-21T10:16:00Z</dcterms:modified>
  <cp:revision>2</cp:revision>
  <dc:subject/>
  <dc:title>Утверждаю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y fmtid="{D5CDD505-2E9C-101B-9397-08002B2CF9AE}" pid="3" name="Operator">
    <vt:lpwstr>DOC</vt:lpwstr>
  </property>
</Properties>
</file>