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B" w:rsidRPr="0073716B" w:rsidRDefault="0073716B" w:rsidP="0073716B">
      <w:pPr>
        <w:pStyle w:val="a3"/>
        <w:jc w:val="center"/>
        <w:rPr>
          <w:sz w:val="28"/>
          <w:szCs w:val="28"/>
        </w:rPr>
      </w:pPr>
      <w:r w:rsidRPr="0073716B">
        <w:rPr>
          <w:rStyle w:val="a4"/>
          <w:sz w:val="28"/>
          <w:szCs w:val="28"/>
        </w:rPr>
        <w:t xml:space="preserve">Рациональный подход: </w:t>
      </w:r>
      <w:r w:rsidR="004361B5">
        <w:rPr>
          <w:rStyle w:val="a4"/>
          <w:sz w:val="28"/>
          <w:szCs w:val="28"/>
        </w:rPr>
        <w:t>10 основных принципов</w:t>
      </w:r>
      <w:r w:rsidRPr="0073716B">
        <w:rPr>
          <w:rStyle w:val="a4"/>
          <w:sz w:val="28"/>
          <w:szCs w:val="28"/>
        </w:rPr>
        <w:t xml:space="preserve"> питания школьников</w:t>
      </w:r>
      <w:r w:rsidR="004361B5">
        <w:rPr>
          <w:rStyle w:val="a4"/>
          <w:sz w:val="28"/>
          <w:szCs w:val="28"/>
        </w:rPr>
        <w:t>.</w:t>
      </w:r>
    </w:p>
    <w:p w:rsidR="0073716B" w:rsidRPr="0073716B" w:rsidRDefault="0073716B" w:rsidP="0073716B">
      <w:pPr>
        <w:pStyle w:val="a3"/>
        <w:jc w:val="both"/>
        <w:rPr>
          <w:b/>
        </w:rPr>
      </w:pPr>
      <w:r>
        <w:rPr>
          <w:bCs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451485</wp:posOffset>
            </wp:positionV>
            <wp:extent cx="3881120" cy="2590800"/>
            <wp:effectExtent l="19050" t="0" r="5080" b="0"/>
            <wp:wrapSquare wrapText="bothSides"/>
            <wp:docPr id="4" name="Рисунок 4" descr="http://25.rospotrebnadzor.ru/image/image_gallery?uuid=d3ac6ea9-5f75-4da6-8e19-ba2e254d087b&amp;groupId=10156&amp;t=1601015505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5.rospotrebnadzor.ru/image/image_gallery?uuid=d3ac6ea9-5f75-4da6-8e19-ba2e254d087b&amp;groupId=10156&amp;t=16010155055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b w:val="0"/>
          <w:iCs/>
        </w:rPr>
        <w:t xml:space="preserve">           </w:t>
      </w:r>
      <w:r w:rsidRPr="0073716B">
        <w:rPr>
          <w:rStyle w:val="a4"/>
          <w:b w:val="0"/>
          <w:iCs/>
        </w:rPr>
        <w:t>Важнейший период жизни человека –</w:t>
      </w:r>
      <w:r>
        <w:rPr>
          <w:rStyle w:val="a4"/>
          <w:b w:val="0"/>
          <w:iCs/>
        </w:rPr>
        <w:t xml:space="preserve"> это </w:t>
      </w:r>
      <w:r w:rsidRPr="0073716B">
        <w:rPr>
          <w:rStyle w:val="a4"/>
          <w:b w:val="0"/>
          <w:iCs/>
        </w:rPr>
        <w:t xml:space="preserve"> школьный возраст, пора от 7 до 17 лет, </w:t>
      </w:r>
      <w:r>
        <w:rPr>
          <w:rStyle w:val="a4"/>
          <w:b w:val="0"/>
          <w:iCs/>
        </w:rPr>
        <w:t xml:space="preserve">так как это очень важное время </w:t>
      </w:r>
      <w:r w:rsidRPr="0073716B">
        <w:rPr>
          <w:rStyle w:val="a4"/>
          <w:b w:val="0"/>
          <w:iCs/>
        </w:rPr>
        <w:t>физического, интеллектуального, нравственного становления и активного развития</w:t>
      </w:r>
      <w:r>
        <w:rPr>
          <w:rStyle w:val="a4"/>
          <w:b w:val="0"/>
          <w:iCs/>
        </w:rPr>
        <w:t xml:space="preserve"> организма</w:t>
      </w:r>
      <w:r w:rsidRPr="0073716B">
        <w:rPr>
          <w:rStyle w:val="a4"/>
          <w:b w:val="0"/>
          <w:iCs/>
        </w:rPr>
        <w:t>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:rsidR="0073716B" w:rsidRDefault="0073716B" w:rsidP="0073716B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Принципы питания школьников.</w:t>
      </w:r>
    </w:p>
    <w:p w:rsidR="0073716B" w:rsidRDefault="0073716B" w:rsidP="0073716B">
      <w:pPr>
        <w:pStyle w:val="a3"/>
        <w:spacing w:before="0" w:beforeAutospacing="0" w:after="0" w:afterAutospacing="0"/>
        <w:ind w:firstLine="708"/>
        <w:jc w:val="both"/>
      </w:pPr>
      <w:r>
        <w:t>Многие родители считают, что в деле устройства питания школьника достаточно положиться на собственную интуицию и здравый смысл. Однако важно знать и понимать принципы рационального питания и правила гигиены питания, соблюдение которых имеет ключевое значение в сохранении здоровья ребенка.</w:t>
      </w:r>
    </w:p>
    <w:p w:rsidR="0073716B" w:rsidRPr="0073716B" w:rsidRDefault="0073716B" w:rsidP="0073716B">
      <w:pPr>
        <w:pStyle w:val="a3"/>
        <w:spacing w:before="0" w:beforeAutospacing="0" w:after="0" w:afterAutospacing="0"/>
        <w:jc w:val="both"/>
        <w:rPr>
          <w:b/>
        </w:rPr>
      </w:pPr>
      <w:r w:rsidRPr="0073716B">
        <w:rPr>
          <w:b/>
        </w:rPr>
        <w:t>Принцип 1.</w:t>
      </w:r>
    </w:p>
    <w:p w:rsidR="0073716B" w:rsidRDefault="0073716B" w:rsidP="0073716B">
      <w:pPr>
        <w:pStyle w:val="a3"/>
        <w:spacing w:before="0" w:beforeAutospacing="0" w:after="0" w:afterAutospacing="0"/>
        <w:ind w:firstLine="708"/>
        <w:jc w:val="both"/>
      </w:pPr>
      <w:r>
        <w:t>Четкий режим питания, учитывающий протекание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усвоению пищи и предотвращению желудочно-кишечных заболеваний. </w:t>
      </w:r>
    </w:p>
    <w:p w:rsidR="0073716B" w:rsidRDefault="004361B5" w:rsidP="0073716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167640</wp:posOffset>
            </wp:positionV>
            <wp:extent cx="3223260" cy="2152650"/>
            <wp:effectExtent l="19050" t="0" r="0" b="0"/>
            <wp:wrapSquare wrapText="bothSides"/>
            <wp:docPr id="11" name="Рисунок 5" descr="http://25.rospotrebnadzor.ru/image/image_gallery?uuid=ff3225e4-a2cf-4215-99c9-e5c76e54c652&amp;groupId=10156&amp;t=1601015505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5.rospotrebnadzor.ru/image/image_gallery?uuid=ff3225e4-a2cf-4215-99c9-e5c76e54c652&amp;groupId=10156&amp;t=16010155055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16B">
        <w:t>Для учащихся первой смены оптимальными будут следующие часы приема пищи: </w:t>
      </w:r>
    </w:p>
    <w:p w:rsidR="0073716B" w:rsidRDefault="0073716B" w:rsidP="0073716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Первый завтрак дома: в 7.00 – 8.00</w:t>
      </w:r>
    </w:p>
    <w:p w:rsidR="0073716B" w:rsidRDefault="0073716B" w:rsidP="0073716B">
      <w:pPr>
        <w:pStyle w:val="a3"/>
        <w:numPr>
          <w:ilvl w:val="0"/>
          <w:numId w:val="1"/>
        </w:numPr>
        <w:jc w:val="both"/>
      </w:pPr>
      <w:r>
        <w:t>Второй завтрак: 10.30 - 11.00</w:t>
      </w:r>
    </w:p>
    <w:p w:rsidR="0073716B" w:rsidRDefault="0073716B" w:rsidP="0073716B">
      <w:pPr>
        <w:pStyle w:val="a3"/>
        <w:numPr>
          <w:ilvl w:val="0"/>
          <w:numId w:val="1"/>
        </w:numPr>
        <w:jc w:val="both"/>
      </w:pPr>
      <w:r>
        <w:t>Обед: 13.00 – 14.00</w:t>
      </w:r>
    </w:p>
    <w:p w:rsidR="0073716B" w:rsidRDefault="0073716B" w:rsidP="0073716B">
      <w:pPr>
        <w:pStyle w:val="a3"/>
        <w:numPr>
          <w:ilvl w:val="0"/>
          <w:numId w:val="1"/>
        </w:numPr>
        <w:jc w:val="both"/>
      </w:pPr>
      <w:r>
        <w:t>Полдник: 16.30 – 17.00</w:t>
      </w:r>
    </w:p>
    <w:p w:rsidR="0073716B" w:rsidRDefault="0073716B" w:rsidP="004361B5">
      <w:pPr>
        <w:pStyle w:val="a3"/>
        <w:numPr>
          <w:ilvl w:val="0"/>
          <w:numId w:val="1"/>
        </w:numPr>
        <w:spacing w:after="0" w:afterAutospacing="0"/>
        <w:jc w:val="both"/>
      </w:pPr>
      <w:r>
        <w:t>Ужин: 19.00 - 20.00 (не позже, чем за полтора часа до сна)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>Для детей, обучающихся во вторую смену: 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>Завтрак: 7.00-8.00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>Обед: 12.00-12.30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>Полдник: 15.00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>Ужин: 20.00 – 20.30 </w:t>
      </w:r>
    </w:p>
    <w:p w:rsidR="0073716B" w:rsidRPr="004361B5" w:rsidRDefault="0073716B" w:rsidP="004361B5">
      <w:pPr>
        <w:pStyle w:val="a3"/>
        <w:spacing w:before="0" w:beforeAutospacing="0" w:after="0" w:afterAutospacing="0"/>
        <w:jc w:val="both"/>
        <w:rPr>
          <w:b/>
        </w:rPr>
      </w:pPr>
      <w:r w:rsidRPr="004361B5">
        <w:rPr>
          <w:b/>
        </w:rPr>
        <w:t>Принцип 2</w:t>
      </w:r>
      <w:r w:rsidR="004361B5">
        <w:rPr>
          <w:b/>
        </w:rPr>
        <w:t>.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 xml:space="preserve">Адекватная энергетическая ценность рациона, полностью компенсирующая, но не превышающая </w:t>
      </w:r>
      <w:proofErr w:type="spellStart"/>
      <w:r>
        <w:t>энергозатраты</w:t>
      </w:r>
      <w:proofErr w:type="spellEnd"/>
      <w:r>
        <w:t xml:space="preserve"> ребенка, учитывающая возраст, пол, физическую конституцию и, интеллектуальную физическую активность ребенка. </w:t>
      </w:r>
    </w:p>
    <w:p w:rsidR="0073716B" w:rsidRPr="004361B5" w:rsidRDefault="0073716B" w:rsidP="004361B5">
      <w:pPr>
        <w:pStyle w:val="a3"/>
        <w:spacing w:before="0" w:beforeAutospacing="0" w:after="0" w:afterAutospacing="0"/>
        <w:jc w:val="both"/>
        <w:rPr>
          <w:b/>
        </w:rPr>
      </w:pPr>
      <w:r w:rsidRPr="004361B5">
        <w:rPr>
          <w:b/>
        </w:rPr>
        <w:t>Принцип 3</w:t>
      </w:r>
      <w:r w:rsidR="004361B5">
        <w:rPr>
          <w:b/>
        </w:rPr>
        <w:t>.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 xml:space="preserve">Сбалансированность и гармоничность состава рациона по всем пищевым компонентам (белки, жиры, углеводы, макро и </w:t>
      </w:r>
      <w:proofErr w:type="spellStart"/>
      <w:r>
        <w:t>микронутриенты</w:t>
      </w:r>
      <w:proofErr w:type="spellEnd"/>
      <w:r>
        <w:t>). Содержание белков, жиров и углеводов следует поддерживать в соотношении примерно 1</w:t>
      </w:r>
      <w:r w:rsidR="004361B5">
        <w:t>:1:4 по массе и по калорийности.</w:t>
      </w:r>
    </w:p>
    <w:p w:rsidR="004361B5" w:rsidRDefault="004361B5" w:rsidP="004361B5">
      <w:pPr>
        <w:pStyle w:val="a3"/>
        <w:spacing w:before="0" w:beforeAutospacing="0"/>
        <w:jc w:val="both"/>
        <w:rPr>
          <w:b/>
        </w:rPr>
      </w:pPr>
    </w:p>
    <w:p w:rsidR="0073716B" w:rsidRDefault="004361B5" w:rsidP="004361B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-128270</wp:posOffset>
            </wp:positionV>
            <wp:extent cx="3098165" cy="2133600"/>
            <wp:effectExtent l="19050" t="0" r="6985" b="0"/>
            <wp:wrapSquare wrapText="bothSides"/>
            <wp:docPr id="6" name="Рисунок 6" descr="http://25.rospotrebnadzor.ru/image/image_gallery?uuid=a150faf2-27fe-4021-a211-4a805ba9b53e&amp;groupId=10156&amp;t=1601015505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5.rospotrebnadzor.ru/image/image_gallery?uuid=a150faf2-27fe-4021-a211-4a805ba9b53e&amp;groupId=10156&amp;t=16010155055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16B" w:rsidRPr="004361B5">
        <w:rPr>
          <w:b/>
        </w:rPr>
        <w:t>Принцип 4</w:t>
      </w:r>
      <w:r w:rsidRPr="004361B5">
        <w:rPr>
          <w:b/>
        </w:rPr>
        <w:t>.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73716B" w:rsidRPr="004361B5" w:rsidRDefault="0073716B" w:rsidP="004361B5">
      <w:pPr>
        <w:pStyle w:val="a3"/>
        <w:spacing w:before="0" w:beforeAutospacing="0" w:after="0" w:afterAutospacing="0"/>
        <w:jc w:val="both"/>
        <w:rPr>
          <w:b/>
        </w:rPr>
      </w:pPr>
      <w:r w:rsidRPr="004361B5">
        <w:rPr>
          <w:b/>
        </w:rPr>
        <w:t>Принцип 5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>Обеспечение эстетических каче</w:t>
      </w:r>
      <w:proofErr w:type="gramStart"/>
      <w:r>
        <w:t>ств бл</w:t>
      </w:r>
      <w:proofErr w:type="gramEnd"/>
      <w:r>
        <w:t xml:space="preserve">юд, составляющих рацион, избегать монотонности и однотипности меню для предотвращения </w:t>
      </w:r>
      <w:proofErr w:type="spellStart"/>
      <w:r>
        <w:t>приедаемости</w:t>
      </w:r>
      <w:proofErr w:type="spellEnd"/>
      <w:r>
        <w:t>.</w:t>
      </w:r>
    </w:p>
    <w:p w:rsidR="0073716B" w:rsidRPr="004361B5" w:rsidRDefault="0073716B" w:rsidP="004361B5">
      <w:pPr>
        <w:pStyle w:val="a3"/>
        <w:spacing w:before="0" w:beforeAutospacing="0" w:after="0" w:afterAutospacing="0"/>
        <w:jc w:val="both"/>
        <w:rPr>
          <w:b/>
        </w:rPr>
      </w:pPr>
      <w:r w:rsidRPr="004361B5">
        <w:rPr>
          <w:b/>
        </w:rPr>
        <w:t>Принцип 6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 xml:space="preserve">Щадящая кулинарная обработка, обеспечивающая </w:t>
      </w:r>
      <w:proofErr w:type="spellStart"/>
      <w:r>
        <w:t>микронутриетную</w:t>
      </w:r>
      <w:proofErr w:type="spellEnd"/>
      <w:r>
        <w:t xml:space="preserve"> сохранность продуктов при приготовлении блюд (</w:t>
      </w:r>
      <w:proofErr w:type="spellStart"/>
      <w:r>
        <w:t>запекание</w:t>
      </w:r>
      <w:proofErr w:type="spellEnd"/>
      <w:r>
        <w:t>, варка, приготовление на пару), ограничение или исключение жарения и приготовления во фритюре.</w:t>
      </w:r>
    </w:p>
    <w:p w:rsidR="0073716B" w:rsidRPr="004361B5" w:rsidRDefault="0073716B" w:rsidP="004361B5">
      <w:pPr>
        <w:pStyle w:val="a3"/>
        <w:spacing w:before="0" w:beforeAutospacing="0" w:after="0" w:afterAutospacing="0"/>
        <w:jc w:val="both"/>
        <w:rPr>
          <w:b/>
        </w:rPr>
      </w:pPr>
      <w:r w:rsidRPr="004361B5">
        <w:rPr>
          <w:b/>
        </w:rPr>
        <w:t>Принцип 7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>Приготовление блюд преимущественно из свежих продуктов, с соблюдением сезонности, допустимо использовать свежезамороженные ингредиенты. Обеспечение биологической безопасности питания.</w:t>
      </w:r>
    </w:p>
    <w:p w:rsidR="0073716B" w:rsidRPr="004361B5" w:rsidRDefault="0073716B" w:rsidP="004361B5">
      <w:pPr>
        <w:pStyle w:val="a3"/>
        <w:spacing w:before="0" w:beforeAutospacing="0" w:after="0" w:afterAutospacing="0"/>
        <w:jc w:val="both"/>
        <w:rPr>
          <w:b/>
        </w:rPr>
      </w:pPr>
      <w:r w:rsidRPr="004361B5">
        <w:rPr>
          <w:b/>
        </w:rPr>
        <w:t>Принцип 8</w:t>
      </w:r>
    </w:p>
    <w:p w:rsidR="0073716B" w:rsidRDefault="0073716B" w:rsidP="004361B5">
      <w:pPr>
        <w:pStyle w:val="a3"/>
        <w:spacing w:before="0" w:beforeAutospacing="0" w:after="0" w:afterAutospacing="0"/>
        <w:jc w:val="both"/>
      </w:pPr>
      <w:r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 </w:t>
      </w:r>
    </w:p>
    <w:p w:rsidR="0073716B" w:rsidRPr="004361B5" w:rsidRDefault="0073716B" w:rsidP="004361B5">
      <w:pPr>
        <w:pStyle w:val="a3"/>
        <w:spacing w:before="0" w:beforeAutospacing="0" w:after="0" w:afterAutospacing="0"/>
        <w:jc w:val="both"/>
        <w:rPr>
          <w:b/>
        </w:rPr>
      </w:pPr>
      <w:r w:rsidRPr="004361B5">
        <w:rPr>
          <w:b/>
        </w:rPr>
        <w:t>Принцип 9</w:t>
      </w:r>
    </w:p>
    <w:p w:rsidR="0073716B" w:rsidRDefault="004361B5" w:rsidP="004361B5">
      <w:pPr>
        <w:pStyle w:val="a3"/>
        <w:spacing w:before="0" w:beforeAutospacing="0" w:after="0" w:afterAutospacing="0"/>
        <w:jc w:val="both"/>
      </w:pPr>
      <w:r>
        <w:t>П</w:t>
      </w:r>
      <w:r w:rsidR="0073716B">
        <w:t xml:space="preserve">ри выборе перекуса, который ребенок </w:t>
      </w:r>
      <w:r>
        <w:t xml:space="preserve">берёт с собой, </w:t>
      </w:r>
      <w:r w:rsidR="0073716B">
        <w:t xml:space="preserve">необходимо </w:t>
      </w:r>
      <w:proofErr w:type="spellStart"/>
      <w:r w:rsidR="0073716B">
        <w:t>предусмотр</w:t>
      </w:r>
      <w:r>
        <w:t>ивать</w:t>
      </w:r>
      <w:proofErr w:type="spellEnd"/>
      <w:r>
        <w:t xml:space="preserve"> </w:t>
      </w:r>
      <w:r w:rsidR="0073716B">
        <w:t>сохранность его свежести на протяжении как минимум 4-5 часов. Соответственно, исключаются скоропортящиеся компоненты. </w:t>
      </w:r>
    </w:p>
    <w:p w:rsidR="0073716B" w:rsidRPr="004361B5" w:rsidRDefault="0073716B" w:rsidP="004361B5">
      <w:pPr>
        <w:pStyle w:val="a3"/>
        <w:spacing w:before="0" w:beforeAutospacing="0" w:after="0" w:afterAutospacing="0"/>
        <w:jc w:val="both"/>
        <w:rPr>
          <w:b/>
        </w:rPr>
      </w:pPr>
      <w:r w:rsidRPr="004361B5">
        <w:rPr>
          <w:b/>
        </w:rPr>
        <w:t>Принцип 10</w:t>
      </w:r>
    </w:p>
    <w:p w:rsidR="0073716B" w:rsidRDefault="0073716B" w:rsidP="004361B5">
      <w:pPr>
        <w:pStyle w:val="a3"/>
        <w:spacing w:before="0" w:beforeAutospacing="0"/>
        <w:jc w:val="both"/>
      </w:pPr>
      <w:r>
        <w:t>Важно продумать упаковку, которая сохранит целостность перекуса в процессе (оптимально - пластиковый контейнер). Можно взять с собой фрукт (яблоко, грушу, банан) и орехи 30-40 грамм, бутербр</w:t>
      </w:r>
      <w:r w:rsidR="00750A9E">
        <w:t xml:space="preserve">од с сыром или запеченным мясом, </w:t>
      </w:r>
      <w:r>
        <w:t>дополнив его свежим огурцом или брусочками моркови. Несмотря на то, что в школах обеспечен беспрепятственный доступ к чистой питьевой воде</w:t>
      </w:r>
      <w:r w:rsidR="00750A9E">
        <w:t xml:space="preserve">, </w:t>
      </w:r>
      <w:r>
        <w:t xml:space="preserve"> желательно дополнительно давать школьнику с собой бутылочку питья (холодный чай, морс, негазированную воду).</w:t>
      </w:r>
    </w:p>
    <w:p w:rsidR="0073716B" w:rsidRDefault="0073716B" w:rsidP="00750A9E">
      <w:pPr>
        <w:pStyle w:val="a3"/>
        <w:jc w:val="center"/>
      </w:pPr>
      <w:r>
        <w:rPr>
          <w:rStyle w:val="a4"/>
        </w:rPr>
        <w:t>Наиболее распространённые ошибки в организации питания школьника</w:t>
      </w:r>
    </w:p>
    <w:p w:rsidR="0073716B" w:rsidRDefault="00750A9E" w:rsidP="00750A9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40640</wp:posOffset>
            </wp:positionV>
            <wp:extent cx="3552825" cy="2371725"/>
            <wp:effectExtent l="19050" t="0" r="9525" b="0"/>
            <wp:wrapSquare wrapText="bothSides"/>
            <wp:docPr id="7" name="Рисунок 7" descr="http://25.rospotrebnadzor.ru/image/image_gallery?uuid=8eaf0d82-08fe-4578-af74-b2e97f3cd114&amp;groupId=10156&amp;t=1601015505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5.rospotrebnadzor.ru/image/image_gallery?uuid=8eaf0d82-08fe-4578-af74-b2e97f3cd114&amp;groupId=10156&amp;t=16010155055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16B">
        <w:t xml:space="preserve">- </w:t>
      </w:r>
      <w:r w:rsidR="0073716B" w:rsidRPr="00750A9E">
        <w:rPr>
          <w:b/>
        </w:rPr>
        <w:t>Отказ от завтрака.</w:t>
      </w:r>
      <w:r w:rsidR="0073716B">
        <w:t xml:space="preserve">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73716B" w:rsidRDefault="0073716B" w:rsidP="00750A9E">
      <w:pPr>
        <w:pStyle w:val="a3"/>
        <w:spacing w:before="0" w:beforeAutospacing="0" w:after="0" w:afterAutospacing="0"/>
        <w:jc w:val="both"/>
      </w:pPr>
      <w:r>
        <w:t xml:space="preserve">- </w:t>
      </w:r>
      <w:r w:rsidRPr="00750A9E">
        <w:rPr>
          <w:b/>
        </w:rPr>
        <w:t>Питание преимущественно полуфабрикатами</w:t>
      </w:r>
      <w:r>
        <w:t xml:space="preserve">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>
        <w:t>ароматизаторами</w:t>
      </w:r>
      <w:proofErr w:type="spellEnd"/>
      <w:r>
        <w:t xml:space="preserve">, что не может считаться </w:t>
      </w:r>
      <w:r>
        <w:lastRenderedPageBreak/>
        <w:t>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73716B" w:rsidRDefault="0073716B" w:rsidP="00750A9E">
      <w:pPr>
        <w:pStyle w:val="a3"/>
        <w:spacing w:before="0" w:beforeAutospacing="0" w:after="0" w:afterAutospacing="0"/>
        <w:jc w:val="both"/>
      </w:pPr>
      <w:r>
        <w:t xml:space="preserve">- </w:t>
      </w:r>
      <w:r w:rsidRPr="00750A9E">
        <w:rPr>
          <w:b/>
        </w:rPr>
        <w:t xml:space="preserve">Использование в качестве перекуса </w:t>
      </w:r>
      <w:proofErr w:type="spellStart"/>
      <w:r w:rsidRPr="00750A9E">
        <w:rPr>
          <w:b/>
        </w:rPr>
        <w:t>высокоуглеводных</w:t>
      </w:r>
      <w:proofErr w:type="spellEnd"/>
      <w:r w:rsidRPr="00750A9E">
        <w:rPr>
          <w:b/>
        </w:rPr>
        <w:t xml:space="preserve"> продуктов</w:t>
      </w:r>
      <w:r>
        <w:t>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 </w:t>
      </w:r>
    </w:p>
    <w:p w:rsidR="0073716B" w:rsidRDefault="0073716B" w:rsidP="00750A9E">
      <w:pPr>
        <w:pStyle w:val="a3"/>
        <w:spacing w:before="0" w:beforeAutospacing="0" w:after="0" w:afterAutospacing="0"/>
        <w:jc w:val="both"/>
      </w:pPr>
      <w:r>
        <w:t xml:space="preserve">   - </w:t>
      </w:r>
      <w:r w:rsidRPr="00750A9E">
        <w:rPr>
          <w:b/>
        </w:rPr>
        <w:t>Дефицит употребления рыбы</w:t>
      </w:r>
      <w:r>
        <w:t>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73716B" w:rsidRDefault="0073716B" w:rsidP="00750A9E">
      <w:pPr>
        <w:pStyle w:val="a3"/>
        <w:spacing w:before="0" w:beforeAutospacing="0" w:after="0" w:afterAutospacing="0"/>
        <w:jc w:val="both"/>
      </w:pPr>
      <w:r>
        <w:t xml:space="preserve">- </w:t>
      </w:r>
      <w:r w:rsidRPr="00750A9E">
        <w:rPr>
          <w:b/>
        </w:rPr>
        <w:t>Недостаточное употребление овощей и фруктов</w:t>
      </w:r>
      <w:r>
        <w:t>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73716B" w:rsidRDefault="0073716B" w:rsidP="00750A9E">
      <w:pPr>
        <w:pStyle w:val="a3"/>
        <w:spacing w:before="0" w:beforeAutospacing="0"/>
        <w:jc w:val="both"/>
      </w:pPr>
      <w:r>
        <w:t xml:space="preserve">- </w:t>
      </w:r>
      <w:r w:rsidRPr="00750A9E">
        <w:rPr>
          <w:b/>
        </w:rPr>
        <w:t xml:space="preserve">Употребление </w:t>
      </w:r>
      <w:proofErr w:type="spellStart"/>
      <w:r w:rsidRPr="00750A9E">
        <w:rPr>
          <w:b/>
        </w:rPr>
        <w:t>кофеинсодержащих</w:t>
      </w:r>
      <w:proofErr w:type="spellEnd"/>
      <w:r w:rsidRPr="00750A9E">
        <w:rPr>
          <w:b/>
        </w:rPr>
        <w:t xml:space="preserve"> энергетических напитков</w:t>
      </w:r>
      <w:r>
        <w:t>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73716B" w:rsidRPr="00750A9E" w:rsidRDefault="0073716B" w:rsidP="00750A9E">
      <w:pPr>
        <w:pStyle w:val="a3"/>
        <w:ind w:firstLine="708"/>
        <w:jc w:val="both"/>
        <w:rPr>
          <w:b/>
        </w:rPr>
      </w:pPr>
      <w:r w:rsidRPr="00750A9E">
        <w:rPr>
          <w:b/>
        </w:rPr>
        <w:t>Питание школьника при грамотной организации</w:t>
      </w:r>
      <w:r w:rsidR="00750A9E" w:rsidRPr="00750A9E">
        <w:rPr>
          <w:b/>
        </w:rPr>
        <w:t xml:space="preserve"> родителей и школы </w:t>
      </w:r>
      <w:r w:rsidRPr="00750A9E">
        <w:rPr>
          <w:b/>
        </w:rPr>
        <w:t>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 </w:t>
      </w:r>
    </w:p>
    <w:p w:rsidR="0073716B" w:rsidRDefault="0073716B"/>
    <w:sectPr w:rsidR="0073716B" w:rsidSect="0073716B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222"/>
    <w:multiLevelType w:val="multilevel"/>
    <w:tmpl w:val="5FC2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83BB6"/>
    <w:multiLevelType w:val="multilevel"/>
    <w:tmpl w:val="FBC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6B"/>
    <w:rsid w:val="004361B5"/>
    <w:rsid w:val="0073716B"/>
    <w:rsid w:val="00750A9E"/>
    <w:rsid w:val="00B6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1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541F-0654-429C-871A-C0D6B4ED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2021-03-30T01:34:00Z</dcterms:created>
  <dcterms:modified xsi:type="dcterms:W3CDTF">2021-03-30T02:01:00Z</dcterms:modified>
</cp:coreProperties>
</file>