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774BF1" w:rsidTr="00774BF1">
        <w:tc>
          <w:tcPr>
            <w:tcW w:w="5528" w:type="dxa"/>
          </w:tcPr>
          <w:p w:rsidR="00774BF1" w:rsidRPr="00774BF1" w:rsidRDefault="00774BF1" w:rsidP="008838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b/>
                <w:sz w:val="28"/>
                <w:szCs w:val="28"/>
              </w:rPr>
              <w:t>Вид образовательной деятельности</w:t>
            </w:r>
            <w:r w:rsidRPr="0077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74BF1" w:rsidRPr="00774BF1" w:rsidRDefault="00774BF1" w:rsidP="008838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246" w:type="dxa"/>
          </w:tcPr>
          <w:p w:rsidR="00774BF1" w:rsidRPr="00774BF1" w:rsidRDefault="00774BF1" w:rsidP="00B50E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455A64"/>
                <w:sz w:val="21"/>
                <w:szCs w:val="21"/>
                <w:lang w:eastAsia="ru-RU"/>
              </w:rPr>
            </w:pPr>
            <w:r w:rsidRPr="0077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spellStart"/>
            <w:r w:rsidRPr="00774BF1">
              <w:rPr>
                <w:rFonts w:ascii="Times New Roman" w:hAnsi="Times New Roman" w:cs="Times New Roman"/>
                <w:b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774BF1" w:rsidTr="00774BF1">
        <w:tc>
          <w:tcPr>
            <w:tcW w:w="5528" w:type="dxa"/>
          </w:tcPr>
          <w:p w:rsidR="00774BF1" w:rsidRPr="00774BF1" w:rsidRDefault="00774BF1" w:rsidP="008838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246" w:type="dxa"/>
          </w:tcPr>
          <w:p w:rsidR="00774BF1" w:rsidRPr="00774BF1" w:rsidRDefault="00774BF1" w:rsidP="00774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</w:pPr>
            <w:r w:rsidRPr="00774BF1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1</w:t>
            </w:r>
          </w:p>
        </w:tc>
      </w:tr>
      <w:tr w:rsidR="00774BF1" w:rsidTr="00774BF1">
        <w:tc>
          <w:tcPr>
            <w:tcW w:w="5528" w:type="dxa"/>
          </w:tcPr>
          <w:p w:rsidR="00774BF1" w:rsidRPr="00774BF1" w:rsidRDefault="00774BF1" w:rsidP="008838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246" w:type="dxa"/>
          </w:tcPr>
          <w:p w:rsidR="00774BF1" w:rsidRPr="00774BF1" w:rsidRDefault="00774BF1" w:rsidP="00774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</w:pPr>
            <w:r w:rsidRPr="00774BF1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7</w:t>
            </w:r>
          </w:p>
        </w:tc>
      </w:tr>
      <w:tr w:rsidR="00774BF1" w:rsidTr="00774BF1">
        <w:tc>
          <w:tcPr>
            <w:tcW w:w="5528" w:type="dxa"/>
          </w:tcPr>
          <w:p w:rsidR="00774BF1" w:rsidRPr="00774BF1" w:rsidRDefault="00774BF1" w:rsidP="008838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Общее образование (начальное общее, основное общее, среднее общее образование)</w:t>
            </w:r>
          </w:p>
        </w:tc>
        <w:tc>
          <w:tcPr>
            <w:tcW w:w="5246" w:type="dxa"/>
          </w:tcPr>
          <w:p w:rsidR="00774BF1" w:rsidRPr="00774BF1" w:rsidRDefault="00774BF1" w:rsidP="00774B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</w:pPr>
            <w:r w:rsidRPr="00774BF1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9</w:t>
            </w:r>
          </w:p>
        </w:tc>
      </w:tr>
    </w:tbl>
    <w:p w:rsidR="00B50EB7" w:rsidRDefault="00B50EB7" w:rsidP="00B50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5A64"/>
          <w:sz w:val="21"/>
          <w:szCs w:val="21"/>
          <w:lang w:eastAsia="ru-RU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B50EB7" w:rsidTr="00774BF1">
        <w:tc>
          <w:tcPr>
            <w:tcW w:w="10774" w:type="dxa"/>
            <w:gridSpan w:val="2"/>
          </w:tcPr>
          <w:p w:rsidR="00B50EB7" w:rsidRPr="00774BF1" w:rsidRDefault="00B50EB7" w:rsidP="00774BF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74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образовательной деятельности, должность</w:t>
            </w:r>
          </w:p>
          <w:p w:rsidR="00B50EB7" w:rsidRDefault="00B50EB7" w:rsidP="00774BF1">
            <w:pPr>
              <w:jc w:val="center"/>
            </w:pPr>
            <w:r w:rsidRPr="00774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Доп. потребность в </w:t>
            </w:r>
            <w:proofErr w:type="spellStart"/>
            <w:r w:rsidRPr="00774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педработниках</w:t>
            </w:r>
            <w:proofErr w:type="spellEnd"/>
          </w:p>
        </w:tc>
      </w:tr>
      <w:tr w:rsidR="00B50EB7" w:rsidRPr="00774BF1" w:rsidTr="00774BF1">
        <w:tc>
          <w:tcPr>
            <w:tcW w:w="10774" w:type="dxa"/>
            <w:gridSpan w:val="2"/>
          </w:tcPr>
          <w:p w:rsidR="00B50EB7" w:rsidRPr="00774BF1" w:rsidRDefault="00B50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b/>
                <w:color w:val="455A64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Инструкторы по физической культуре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Педагоги-организаторы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Учителя-дефектологи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Учителя-логопеды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10774" w:type="dxa"/>
            <w:gridSpan w:val="2"/>
          </w:tcPr>
          <w:p w:rsidR="00B50EB7" w:rsidRPr="00774BF1" w:rsidRDefault="00B50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b/>
                <w:color w:val="455A64"/>
                <w:sz w:val="24"/>
                <w:szCs w:val="24"/>
                <w:lang w:eastAsia="ru-RU"/>
              </w:rPr>
              <w:t>Общее образование (начальное общее, основное общее, среднее общее образование)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Мастера производственного обучения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61526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proofErr w:type="spellStart"/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изобразительного искусства, черчения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иностранных языков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информатики и икт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истории, экономики, права,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музыки и пения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основ безопасности жизнедеятельности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прочих предметов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391D81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трудового обучения (технологии)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физики</w:t>
            </w:r>
          </w:p>
        </w:tc>
        <w:tc>
          <w:tcPr>
            <w:tcW w:w="5246" w:type="dxa"/>
          </w:tcPr>
          <w:p w:rsidR="00B50EB7" w:rsidRPr="00774BF1" w:rsidRDefault="00B50EB7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shd w:val="clear" w:color="auto" w:fill="F5FAFD"/>
              <w:textAlignment w:val="baseline"/>
              <w:rPr>
                <w:rFonts w:ascii="Times New Roman" w:eastAsia="Times New Roman" w:hAnsi="Times New Roman" w:cs="Times New Roman"/>
                <w:color w:val="00599B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00599B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 химии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 xml:space="preserve">Учителя языка народов </w:t>
            </w:r>
            <w:proofErr w:type="spellStart"/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россии</w:t>
            </w:r>
            <w:proofErr w:type="spellEnd"/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Учителя-дефектологи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Учителя-логопеды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lastRenderedPageBreak/>
              <w:t>Педагоги дополнительного образования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E93C34">
            <w:pPr>
              <w:textAlignment w:val="baseline"/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</w:rPr>
            </w:pPr>
            <w:r w:rsidRPr="00B50EB7">
              <w:rPr>
                <w:rFonts w:ascii="Times New Roman" w:eastAsia="Times New Roman" w:hAnsi="Times New Roman" w:cs="Times New Roman"/>
                <w:color w:val="455A64"/>
                <w:sz w:val="24"/>
                <w:szCs w:val="24"/>
                <w:lang w:eastAsia="ru-RU"/>
              </w:rPr>
              <w:t>Иные педагогические работники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10774" w:type="dxa"/>
            <w:gridSpan w:val="2"/>
          </w:tcPr>
          <w:p w:rsidR="00B50EB7" w:rsidRPr="00774BF1" w:rsidRDefault="00B50EB7">
            <w:pPr>
              <w:rPr>
                <w:rStyle w:val="font-weight-bold"/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Style w:val="font-weight-bold"/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51024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455A64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color w:val="455A64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5246" w:type="dxa"/>
          </w:tcPr>
          <w:p w:rsidR="00B50EB7" w:rsidRPr="00774BF1" w:rsidRDefault="00774BF1" w:rsidP="0077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EB7" w:rsidRPr="00774BF1" w:rsidTr="00774BF1">
        <w:tc>
          <w:tcPr>
            <w:tcW w:w="5528" w:type="dxa"/>
          </w:tcPr>
          <w:p w:rsidR="00B50EB7" w:rsidRPr="00774BF1" w:rsidRDefault="00B50EB7" w:rsidP="0051024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455A64"/>
                <w:sz w:val="24"/>
                <w:szCs w:val="24"/>
              </w:rPr>
            </w:pPr>
            <w:r w:rsidRPr="00774BF1">
              <w:rPr>
                <w:rFonts w:ascii="Times New Roman" w:hAnsi="Times New Roman" w:cs="Times New Roman"/>
                <w:color w:val="455A64"/>
                <w:sz w:val="24"/>
                <w:szCs w:val="24"/>
              </w:rPr>
              <w:t>Иные педагогические работники</w:t>
            </w:r>
          </w:p>
        </w:tc>
        <w:tc>
          <w:tcPr>
            <w:tcW w:w="5246" w:type="dxa"/>
          </w:tcPr>
          <w:p w:rsidR="00B50EB7" w:rsidRPr="00774BF1" w:rsidRDefault="00B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DC3" w:rsidRPr="00774BF1" w:rsidRDefault="00336DC3">
      <w:pPr>
        <w:rPr>
          <w:rFonts w:ascii="Times New Roman" w:hAnsi="Times New Roman" w:cs="Times New Roman"/>
          <w:sz w:val="24"/>
          <w:szCs w:val="24"/>
        </w:rPr>
      </w:pPr>
    </w:p>
    <w:sectPr w:rsidR="00336DC3" w:rsidRPr="0077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2F"/>
    <w:rsid w:val="00336DC3"/>
    <w:rsid w:val="00774BF1"/>
    <w:rsid w:val="00A1272F"/>
    <w:rsid w:val="00B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weight-bold">
    <w:name w:val="font-weight-bold"/>
    <w:basedOn w:val="a0"/>
    <w:rsid w:val="00B50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weight-bold">
    <w:name w:val="font-weight-bold"/>
    <w:basedOn w:val="a0"/>
    <w:rsid w:val="00B5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FD8DC"/>
            <w:right w:val="none" w:sz="0" w:space="0" w:color="auto"/>
          </w:divBdr>
        </w:div>
        <w:div w:id="1615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605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4845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6921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478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0626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2119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202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474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756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284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308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118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469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309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618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376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7594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461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9721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80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90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93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845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638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761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934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3444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633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503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725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872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61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3884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96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68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51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9532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193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4939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243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642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875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756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610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9564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444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978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4785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978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901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297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762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7071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736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5599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546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9975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917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698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878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2010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568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21449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985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20236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810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9901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460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5118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008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8043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25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756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143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33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747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7668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778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2059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4747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2335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34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17088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  <w:div w:id="1627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8DC"/>
            <w:right w:val="none" w:sz="0" w:space="0" w:color="auto"/>
          </w:divBdr>
          <w:divsChild>
            <w:div w:id="250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8D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2022-06-30T08:43:00Z</dcterms:created>
  <dcterms:modified xsi:type="dcterms:W3CDTF">2022-06-30T09:00:00Z</dcterms:modified>
</cp:coreProperties>
</file>