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67" w:rsidRPr="00E437F1" w:rsidRDefault="00870267" w:rsidP="00870267">
      <w:pPr>
        <w:jc w:val="center"/>
        <w:rPr>
          <w:rFonts w:ascii="Times New Roman" w:hAnsi="Times New Roman" w:cs="Times New Roman"/>
          <w:color w:val="000000"/>
          <w:sz w:val="24"/>
          <w:szCs w:val="24"/>
        </w:rPr>
      </w:pPr>
      <w:r w:rsidRPr="00E437F1">
        <w:rPr>
          <w:rFonts w:ascii="Times New Roman" w:hAnsi="Times New Roman" w:cs="Times New Roman"/>
          <w:color w:val="000000"/>
          <w:sz w:val="24"/>
          <w:szCs w:val="24"/>
        </w:rPr>
        <w:t>_____________________________________________________________________________</w:t>
      </w:r>
      <w:r w:rsidRPr="00E437F1">
        <w:rPr>
          <w:rFonts w:ascii="Times New Roman" w:hAnsi="Times New Roman" w:cs="Times New Roman"/>
        </w:rPr>
        <w:br/>
      </w:r>
      <w:r w:rsidRPr="00E437F1">
        <w:rPr>
          <w:rFonts w:ascii="Times New Roman" w:hAnsi="Times New Roman" w:cs="Times New Roman"/>
          <w:color w:val="000000"/>
          <w:sz w:val="24"/>
          <w:szCs w:val="24"/>
        </w:rPr>
        <w:t>_____________</w:t>
      </w:r>
    </w:p>
    <w:tbl>
      <w:tblPr>
        <w:tblW w:w="9027" w:type="dxa"/>
        <w:tblCellMar>
          <w:top w:w="15" w:type="dxa"/>
          <w:left w:w="15" w:type="dxa"/>
          <w:bottom w:w="15" w:type="dxa"/>
          <w:right w:w="15" w:type="dxa"/>
        </w:tblCellMar>
        <w:tblLook w:val="0600"/>
      </w:tblPr>
      <w:tblGrid>
        <w:gridCol w:w="5574"/>
        <w:gridCol w:w="3453"/>
      </w:tblGrid>
      <w:tr w:rsidR="00870267" w:rsidRPr="00E437F1" w:rsidTr="00210C13">
        <w:tc>
          <w:tcPr>
            <w:tcW w:w="0" w:type="auto"/>
            <w:tcMar>
              <w:top w:w="75" w:type="dxa"/>
              <w:left w:w="75" w:type="dxa"/>
              <w:bottom w:w="75" w:type="dxa"/>
              <w:right w:w="75" w:type="dxa"/>
            </w:tcMar>
          </w:tcPr>
          <w:p w:rsidR="00870267" w:rsidRPr="00E437F1" w:rsidRDefault="00870267" w:rsidP="00210C13">
            <w:pPr>
              <w:rPr>
                <w:rFonts w:ascii="Times New Roman" w:hAnsi="Times New Roman" w:cs="Times New Roman"/>
                <w:lang w:val="ru-RU"/>
              </w:rPr>
            </w:pPr>
            <w:r w:rsidRPr="00E437F1">
              <w:rPr>
                <w:rFonts w:ascii="Times New Roman" w:hAnsi="Times New Roman" w:cs="Times New Roman"/>
                <w:color w:val="000000"/>
                <w:sz w:val="24"/>
                <w:szCs w:val="24"/>
              </w:rPr>
              <w:t>_____.20__</w:t>
            </w:r>
            <w:r w:rsidRPr="00E437F1">
              <w:rPr>
                <w:rFonts w:ascii="Times New Roman" w:hAnsi="Times New Roman" w:cs="Times New Roman"/>
                <w:color w:val="000000"/>
                <w:sz w:val="24"/>
                <w:szCs w:val="24"/>
                <w:lang w:val="ru-RU"/>
              </w:rPr>
              <w:t xml:space="preserve">    </w:t>
            </w:r>
          </w:p>
        </w:tc>
        <w:tc>
          <w:tcPr>
            <w:tcW w:w="0" w:type="auto"/>
            <w:tcMar>
              <w:top w:w="75" w:type="dxa"/>
              <w:left w:w="75" w:type="dxa"/>
              <w:bottom w:w="75" w:type="dxa"/>
              <w:right w:w="75" w:type="dxa"/>
            </w:tcMar>
          </w:tcPr>
          <w:p w:rsidR="00870267" w:rsidRPr="00E437F1" w:rsidRDefault="00870267" w:rsidP="00210C13">
            <w:pPr>
              <w:rPr>
                <w:rFonts w:ascii="Times New Roman" w:hAnsi="Times New Roman" w:cs="Times New Roman"/>
              </w:rPr>
            </w:pPr>
            <w:r w:rsidRPr="00E437F1">
              <w:rPr>
                <w:rFonts w:ascii="Times New Roman" w:hAnsi="Times New Roman" w:cs="Times New Roman"/>
                <w:color w:val="000000"/>
                <w:sz w:val="24"/>
                <w:szCs w:val="24"/>
              </w:rPr>
              <w:t>№</w:t>
            </w:r>
            <w:r w:rsidRPr="00E437F1">
              <w:rPr>
                <w:rFonts w:ascii="Times New Roman" w:hAnsi="Times New Roman" w:cs="Times New Roman"/>
                <w:b/>
                <w:bCs/>
                <w:color w:val="000000"/>
                <w:sz w:val="24"/>
                <w:szCs w:val="24"/>
              </w:rPr>
              <w:t> </w:t>
            </w:r>
            <w:r w:rsidRPr="00E437F1">
              <w:rPr>
                <w:rFonts w:ascii="Times New Roman" w:hAnsi="Times New Roman" w:cs="Times New Roman"/>
                <w:color w:val="000000"/>
                <w:sz w:val="24"/>
                <w:szCs w:val="24"/>
              </w:rPr>
              <w:t>___</w:t>
            </w:r>
          </w:p>
        </w:tc>
      </w:tr>
    </w:tbl>
    <w:p w:rsidR="00870267" w:rsidRPr="00E437F1" w:rsidRDefault="00870267" w:rsidP="00870267">
      <w:pPr>
        <w:jc w:val="center"/>
        <w:rPr>
          <w:rFonts w:ascii="Times New Roman" w:hAnsi="Times New Roman" w:cs="Times New Roman"/>
          <w:color w:val="000000"/>
          <w:sz w:val="24"/>
          <w:szCs w:val="24"/>
        </w:rPr>
      </w:pPr>
    </w:p>
    <w:p w:rsidR="00870267" w:rsidRPr="00A14CD0" w:rsidRDefault="00870267" w:rsidP="00870267">
      <w:pPr>
        <w:spacing w:before="0" w:beforeAutospacing="0" w:after="120" w:afterAutospacing="0"/>
        <w:jc w:val="center"/>
        <w:rPr>
          <w:rFonts w:hAnsi="Times New Roman" w:cs="Times New Roman"/>
          <w:color w:val="000000"/>
          <w:sz w:val="24"/>
          <w:szCs w:val="24"/>
          <w:lang w:val="ru-RU"/>
        </w:rPr>
      </w:pPr>
      <w:r>
        <w:rPr>
          <w:rFonts w:hAnsi="Times New Roman" w:cs="Times New Roman"/>
          <w:b/>
          <w:bCs/>
          <w:color w:val="000000"/>
          <w:sz w:val="24"/>
          <w:szCs w:val="24"/>
        </w:rPr>
        <w:t>ПРИКАЗ</w:t>
      </w:r>
    </w:p>
    <w:p w:rsidR="00870267" w:rsidRDefault="00870267" w:rsidP="00870267">
      <w:pPr>
        <w:spacing w:before="0" w:beforeAutospacing="0" w:after="120" w:afterAutospacing="0"/>
        <w:jc w:val="center"/>
        <w:rPr>
          <w:rFonts w:ascii="Times New Roman" w:hAnsi="Times New Roman" w:cs="Times New Roman"/>
          <w:b/>
          <w:lang w:val="ru-RU"/>
        </w:rPr>
      </w:pPr>
      <w:r>
        <w:rPr>
          <w:rFonts w:ascii="Times New Roman" w:hAnsi="Times New Roman" w:cs="Times New Roman"/>
          <w:b/>
          <w:lang w:val="ru-RU"/>
        </w:rPr>
        <w:t>Об утверждении Положения о наставничестве, дорожной карты реализации целевой модели наставничества и начале реализации проекта.</w:t>
      </w:r>
    </w:p>
    <w:p w:rsidR="00870267" w:rsidRDefault="00870267" w:rsidP="00870267">
      <w:pPr>
        <w:spacing w:before="0" w:beforeAutospacing="0" w:after="120" w:afterAutospacing="0"/>
        <w:jc w:val="center"/>
        <w:rPr>
          <w:rFonts w:ascii="Times New Roman" w:hAnsi="Times New Roman" w:cs="Times New Roman"/>
          <w:b/>
          <w:lang w:val="ru-RU"/>
        </w:rPr>
      </w:pPr>
    </w:p>
    <w:p w:rsidR="00870267" w:rsidRDefault="00870267" w:rsidP="00870267">
      <w:pPr>
        <w:spacing w:before="0" w:beforeAutospacing="0" w:after="120" w:afterAutospacing="0"/>
        <w:ind w:firstLine="567"/>
        <w:jc w:val="both"/>
        <w:rPr>
          <w:rFonts w:ascii="Times New Roman" w:hAnsi="Times New Roman" w:cs="Times New Roman"/>
          <w:lang w:val="ru-RU"/>
        </w:rPr>
      </w:pPr>
      <w:r>
        <w:rPr>
          <w:rFonts w:ascii="Times New Roman" w:hAnsi="Times New Roman" w:cs="Times New Roman"/>
          <w:lang w:val="ru-RU"/>
        </w:rPr>
        <w:t>В соответствии с протоколом заседания Педагогического совета организации от _______(дата)</w:t>
      </w:r>
    </w:p>
    <w:p w:rsidR="00870267" w:rsidRDefault="00870267" w:rsidP="00870267">
      <w:pPr>
        <w:spacing w:before="0" w:beforeAutospacing="0" w:after="120" w:afterAutospacing="0"/>
        <w:ind w:firstLine="567"/>
        <w:jc w:val="both"/>
        <w:rPr>
          <w:rFonts w:ascii="Times New Roman" w:hAnsi="Times New Roman" w:cs="Times New Roman"/>
          <w:lang w:val="ru-RU"/>
        </w:rPr>
      </w:pPr>
      <w:r>
        <w:rPr>
          <w:rFonts w:ascii="Times New Roman" w:hAnsi="Times New Roman" w:cs="Times New Roman"/>
          <w:lang w:val="ru-RU"/>
        </w:rPr>
        <w:t>ПРИКАЗЫВАЮ:</w:t>
      </w:r>
    </w:p>
    <w:p w:rsidR="00870267" w:rsidRDefault="00870267" w:rsidP="00870267">
      <w:pPr>
        <w:spacing w:before="0" w:beforeAutospacing="0" w:after="120" w:afterAutospacing="0"/>
        <w:ind w:firstLine="567"/>
        <w:jc w:val="both"/>
        <w:rPr>
          <w:rFonts w:ascii="Times New Roman" w:hAnsi="Times New Roman" w:cs="Times New Roman"/>
          <w:lang w:val="ru-RU"/>
        </w:rPr>
      </w:pPr>
      <w:r>
        <w:rPr>
          <w:rFonts w:ascii="Times New Roman" w:hAnsi="Times New Roman" w:cs="Times New Roman"/>
          <w:lang w:val="ru-RU"/>
        </w:rPr>
        <w:t>1. Утвердить Положение о внедрении целевой модели наставничества в образовательной организации на заседании педагогического совета</w:t>
      </w:r>
      <w:r w:rsidR="0020086E">
        <w:rPr>
          <w:rFonts w:ascii="Times New Roman" w:hAnsi="Times New Roman" w:cs="Times New Roman"/>
          <w:lang w:val="ru-RU"/>
        </w:rPr>
        <w:t xml:space="preserve"> (Приложение 1)</w:t>
      </w:r>
      <w:r>
        <w:rPr>
          <w:rFonts w:ascii="Times New Roman" w:hAnsi="Times New Roman" w:cs="Times New Roman"/>
          <w:lang w:val="ru-RU"/>
        </w:rPr>
        <w:t>.</w:t>
      </w:r>
    </w:p>
    <w:p w:rsidR="00870267" w:rsidRDefault="00870267" w:rsidP="00870267">
      <w:pPr>
        <w:spacing w:before="0" w:beforeAutospacing="0" w:after="120" w:afterAutospacing="0"/>
        <w:ind w:firstLine="567"/>
        <w:jc w:val="both"/>
        <w:rPr>
          <w:rFonts w:ascii="Times New Roman" w:hAnsi="Times New Roman" w:cs="Times New Roman"/>
          <w:lang w:val="ru-RU"/>
        </w:rPr>
      </w:pPr>
      <w:r>
        <w:rPr>
          <w:rFonts w:ascii="Times New Roman" w:hAnsi="Times New Roman" w:cs="Times New Roman"/>
          <w:lang w:val="ru-RU"/>
        </w:rPr>
        <w:t>2.Утвердить дорожную карту реализации целевой модели наставничества</w:t>
      </w:r>
      <w:r w:rsidR="0020086E">
        <w:rPr>
          <w:rFonts w:ascii="Times New Roman" w:hAnsi="Times New Roman" w:cs="Times New Roman"/>
          <w:lang w:val="ru-RU"/>
        </w:rPr>
        <w:t xml:space="preserve"> (Приложение 2)</w:t>
      </w:r>
      <w:r>
        <w:rPr>
          <w:rFonts w:ascii="Times New Roman" w:hAnsi="Times New Roman" w:cs="Times New Roman"/>
          <w:lang w:val="ru-RU"/>
        </w:rPr>
        <w:t>.</w:t>
      </w:r>
    </w:p>
    <w:p w:rsidR="00B26C5D" w:rsidRDefault="00B26C5D" w:rsidP="00870267">
      <w:pPr>
        <w:spacing w:before="0" w:beforeAutospacing="0" w:after="120" w:afterAutospacing="0"/>
        <w:ind w:firstLine="567"/>
        <w:jc w:val="both"/>
        <w:rPr>
          <w:rFonts w:ascii="Times New Roman" w:hAnsi="Times New Roman" w:cs="Times New Roman"/>
          <w:lang w:val="ru-RU"/>
        </w:rPr>
      </w:pPr>
      <w:r>
        <w:rPr>
          <w:rFonts w:ascii="Times New Roman" w:hAnsi="Times New Roman" w:cs="Times New Roman"/>
          <w:lang w:val="ru-RU"/>
        </w:rPr>
        <w:t>3. Начать внедрение целевой модели наставничества с _______(дата). Ответственные (Ф.И.О. должность).</w:t>
      </w:r>
    </w:p>
    <w:p w:rsidR="00B26C5D" w:rsidRDefault="00B26C5D" w:rsidP="00870267">
      <w:pPr>
        <w:spacing w:before="0" w:beforeAutospacing="0" w:after="120" w:afterAutospacing="0"/>
        <w:ind w:firstLine="567"/>
        <w:jc w:val="both"/>
        <w:rPr>
          <w:rFonts w:ascii="Times New Roman" w:hAnsi="Times New Roman" w:cs="Times New Roman"/>
          <w:lang w:val="ru-RU"/>
        </w:rPr>
      </w:pPr>
      <w:r>
        <w:rPr>
          <w:rFonts w:ascii="Times New Roman" w:hAnsi="Times New Roman" w:cs="Times New Roman"/>
          <w:lang w:val="ru-RU"/>
        </w:rPr>
        <w:t>4. Заслушать отчёт о промежуточных результатах выполнения плана на заседании педагогического совета</w:t>
      </w:r>
      <w:r w:rsidR="00AC7E55">
        <w:rPr>
          <w:rFonts w:ascii="Times New Roman" w:hAnsi="Times New Roman" w:cs="Times New Roman"/>
          <w:lang w:val="ru-RU"/>
        </w:rPr>
        <w:t xml:space="preserve"> </w:t>
      </w:r>
      <w:r>
        <w:rPr>
          <w:rFonts w:ascii="Times New Roman" w:hAnsi="Times New Roman" w:cs="Times New Roman"/>
          <w:lang w:val="ru-RU"/>
        </w:rPr>
        <w:t>______(дата).</w:t>
      </w:r>
    </w:p>
    <w:p w:rsidR="00B26C5D" w:rsidRDefault="00AC7E55" w:rsidP="00870267">
      <w:pPr>
        <w:spacing w:before="0" w:beforeAutospacing="0" w:after="120" w:afterAutospacing="0"/>
        <w:ind w:firstLine="567"/>
        <w:jc w:val="both"/>
        <w:rPr>
          <w:rFonts w:ascii="Times New Roman" w:hAnsi="Times New Roman" w:cs="Times New Roman"/>
          <w:lang w:val="ru-RU"/>
        </w:rPr>
      </w:pPr>
      <w:r>
        <w:rPr>
          <w:rFonts w:ascii="Times New Roman" w:hAnsi="Times New Roman" w:cs="Times New Roman"/>
          <w:lang w:val="ru-RU"/>
        </w:rPr>
        <w:t>5.Контроль исполнения приказа оставляю за собой.</w:t>
      </w:r>
    </w:p>
    <w:p w:rsidR="00AC7E55" w:rsidRDefault="00AC7E55" w:rsidP="00870267">
      <w:pPr>
        <w:spacing w:before="0" w:beforeAutospacing="0" w:after="120" w:afterAutospacing="0"/>
        <w:ind w:firstLine="567"/>
        <w:jc w:val="both"/>
        <w:rPr>
          <w:rFonts w:ascii="Times New Roman" w:hAnsi="Times New Roman" w:cs="Times New Roman"/>
          <w:lang w:val="ru-RU"/>
        </w:rPr>
      </w:pPr>
    </w:p>
    <w:p w:rsidR="00AC7E55" w:rsidRDefault="00AC7E55" w:rsidP="00870267">
      <w:pPr>
        <w:spacing w:before="0" w:beforeAutospacing="0" w:after="120" w:afterAutospacing="0"/>
        <w:ind w:firstLine="567"/>
        <w:jc w:val="both"/>
        <w:rPr>
          <w:rFonts w:ascii="Times New Roman" w:hAnsi="Times New Roman" w:cs="Times New Roman"/>
          <w:lang w:val="ru-RU"/>
        </w:rPr>
      </w:pPr>
      <w:r>
        <w:rPr>
          <w:rFonts w:ascii="Times New Roman" w:hAnsi="Times New Roman" w:cs="Times New Roman"/>
          <w:lang w:val="ru-RU"/>
        </w:rPr>
        <w:t>Директор _____________________________(Ф.И.О.)</w:t>
      </w:r>
    </w:p>
    <w:p w:rsidR="00B26C5D" w:rsidRPr="00870267" w:rsidRDefault="00B26C5D" w:rsidP="00870267">
      <w:pPr>
        <w:spacing w:before="0" w:beforeAutospacing="0" w:after="120" w:afterAutospacing="0"/>
        <w:ind w:firstLine="567"/>
        <w:jc w:val="both"/>
        <w:rPr>
          <w:rFonts w:ascii="Times New Roman" w:hAnsi="Times New Roman" w:cs="Times New Roman"/>
          <w:lang w:val="ru-RU"/>
        </w:rPr>
      </w:pPr>
    </w:p>
    <w:p w:rsidR="00911255" w:rsidRDefault="00911255">
      <w:pPr>
        <w:rPr>
          <w:lang w:val="ru-RU"/>
        </w:rPr>
      </w:pPr>
    </w:p>
    <w:p w:rsidR="0020086E" w:rsidRDefault="0020086E">
      <w:pPr>
        <w:rPr>
          <w:lang w:val="ru-RU"/>
        </w:rPr>
      </w:pPr>
    </w:p>
    <w:p w:rsidR="0020086E" w:rsidRDefault="0020086E">
      <w:pPr>
        <w:rPr>
          <w:lang w:val="ru-RU"/>
        </w:rPr>
      </w:pPr>
    </w:p>
    <w:p w:rsidR="0020086E" w:rsidRDefault="0020086E">
      <w:pPr>
        <w:rPr>
          <w:lang w:val="ru-RU"/>
        </w:rPr>
      </w:pPr>
    </w:p>
    <w:p w:rsidR="0020086E" w:rsidRDefault="0020086E">
      <w:pPr>
        <w:rPr>
          <w:lang w:val="ru-RU"/>
        </w:rPr>
      </w:pPr>
    </w:p>
    <w:p w:rsidR="0020086E" w:rsidRDefault="0020086E">
      <w:pPr>
        <w:rPr>
          <w:lang w:val="ru-RU"/>
        </w:rPr>
      </w:pPr>
    </w:p>
    <w:p w:rsidR="0020086E" w:rsidRDefault="0020086E">
      <w:pPr>
        <w:rPr>
          <w:lang w:val="ru-RU"/>
        </w:rPr>
      </w:pPr>
    </w:p>
    <w:p w:rsidR="0020086E" w:rsidRDefault="0020086E">
      <w:pPr>
        <w:rPr>
          <w:lang w:val="ru-RU"/>
        </w:rPr>
      </w:pPr>
    </w:p>
    <w:p w:rsidR="0020086E" w:rsidRDefault="0020086E">
      <w:pPr>
        <w:rPr>
          <w:lang w:val="ru-RU"/>
        </w:rPr>
      </w:pPr>
    </w:p>
    <w:p w:rsidR="0020086E" w:rsidRDefault="0020086E">
      <w:pPr>
        <w:rPr>
          <w:lang w:val="ru-RU"/>
        </w:rPr>
      </w:pPr>
    </w:p>
    <w:p w:rsidR="0020086E" w:rsidRDefault="0020086E">
      <w:pPr>
        <w:rPr>
          <w:lang w:val="ru-RU"/>
        </w:rPr>
      </w:pPr>
    </w:p>
    <w:p w:rsidR="0020086E" w:rsidRDefault="0020086E" w:rsidP="0020086E">
      <w:pPr>
        <w:jc w:val="right"/>
        <w:rPr>
          <w:rFonts w:ascii="Times New Roman" w:hAnsi="Times New Roman" w:cs="Times New Roman"/>
          <w:sz w:val="24"/>
          <w:lang w:val="ru-RU"/>
        </w:rPr>
      </w:pPr>
      <w:r w:rsidRPr="0020086E">
        <w:rPr>
          <w:rFonts w:ascii="Times New Roman" w:hAnsi="Times New Roman" w:cs="Times New Roman"/>
          <w:sz w:val="24"/>
          <w:lang w:val="ru-RU"/>
        </w:rPr>
        <w:lastRenderedPageBreak/>
        <w:t>Приложение 1</w:t>
      </w:r>
    </w:p>
    <w:p w:rsidR="0020086E" w:rsidRDefault="0020086E" w:rsidP="0020086E">
      <w:pPr>
        <w:spacing w:before="0" w:beforeAutospacing="0" w:after="120" w:afterAutospacing="0"/>
        <w:jc w:val="center"/>
        <w:rPr>
          <w:rFonts w:ascii="Times New Roman" w:hAnsi="Times New Roman" w:cs="Times New Roman"/>
          <w:b/>
          <w:sz w:val="24"/>
          <w:lang w:val="ru-RU"/>
        </w:rPr>
      </w:pPr>
    </w:p>
    <w:p w:rsidR="0020086E" w:rsidRPr="0020086E" w:rsidRDefault="0020086E" w:rsidP="0020086E">
      <w:pPr>
        <w:spacing w:before="0" w:beforeAutospacing="0" w:after="120" w:afterAutospacing="0"/>
        <w:jc w:val="center"/>
        <w:rPr>
          <w:rFonts w:ascii="Times New Roman" w:hAnsi="Times New Roman" w:cs="Times New Roman"/>
          <w:b/>
          <w:sz w:val="24"/>
          <w:lang w:val="ru-RU"/>
        </w:rPr>
      </w:pPr>
      <w:r w:rsidRPr="0020086E">
        <w:rPr>
          <w:rFonts w:ascii="Times New Roman" w:hAnsi="Times New Roman" w:cs="Times New Roman"/>
          <w:b/>
          <w:sz w:val="24"/>
          <w:lang w:val="ru-RU"/>
        </w:rPr>
        <w:t>Положение</w:t>
      </w:r>
    </w:p>
    <w:p w:rsidR="0020086E" w:rsidRDefault="0020086E" w:rsidP="0020086E">
      <w:pPr>
        <w:spacing w:before="0" w:beforeAutospacing="0" w:after="120" w:afterAutospacing="0"/>
        <w:jc w:val="center"/>
        <w:rPr>
          <w:rFonts w:ascii="Times New Roman" w:hAnsi="Times New Roman" w:cs="Times New Roman"/>
          <w:b/>
          <w:lang w:val="ru-RU"/>
        </w:rPr>
      </w:pPr>
      <w:r w:rsidRPr="0020086E">
        <w:rPr>
          <w:rFonts w:ascii="Times New Roman" w:hAnsi="Times New Roman" w:cs="Times New Roman"/>
          <w:b/>
          <w:lang w:val="ru-RU"/>
        </w:rPr>
        <w:t>о внедрении целевой модели наставничества в образовательной организации</w:t>
      </w:r>
    </w:p>
    <w:p w:rsidR="0020086E" w:rsidRPr="00F5651C" w:rsidRDefault="0020086E" w:rsidP="0020086E">
      <w:pPr>
        <w:shd w:val="clear" w:color="auto" w:fill="FFFFFF"/>
        <w:spacing w:before="0" w:beforeAutospacing="0" w:after="120" w:afterAutospacing="0"/>
        <w:rPr>
          <w:rFonts w:ascii="Times New Roman" w:eastAsia="Calibri" w:hAnsi="Times New Roman" w:cs="Times New Roman"/>
          <w:color w:val="000000"/>
          <w:sz w:val="24"/>
          <w:szCs w:val="24"/>
          <w:lang w:val="ru-RU"/>
        </w:rPr>
      </w:pPr>
      <w:r w:rsidRPr="00F5651C">
        <w:rPr>
          <w:rFonts w:ascii="Times New Roman" w:eastAsia="Calibri" w:hAnsi="Times New Roman" w:cs="Times New Roman"/>
          <w:bCs/>
          <w:color w:val="000000"/>
          <w:sz w:val="24"/>
          <w:szCs w:val="24"/>
          <w:lang w:val="ru-RU"/>
        </w:rPr>
        <w:t>1. Общие положения</w:t>
      </w:r>
    </w:p>
    <w:p w:rsidR="00E414A7" w:rsidRDefault="0020086E" w:rsidP="00E414A7">
      <w:pPr>
        <w:spacing w:before="0" w:beforeAutospacing="0" w:after="0" w:afterAutospacing="0"/>
        <w:ind w:firstLine="567"/>
        <w:jc w:val="both"/>
        <w:rPr>
          <w:rFonts w:ascii="Times New Roman" w:hAnsi="Times New Roman" w:cs="Times New Roman"/>
          <w:lang w:val="ru-RU"/>
        </w:rPr>
      </w:pPr>
      <w:r w:rsidRPr="0020086E">
        <w:rPr>
          <w:rFonts w:ascii="Times New Roman" w:eastAsia="Calibri" w:hAnsi="Times New Roman" w:cs="Times New Roman"/>
          <w:color w:val="000000"/>
          <w:sz w:val="24"/>
          <w:szCs w:val="24"/>
          <w:lang w:val="ru-RU"/>
        </w:rPr>
        <w:t xml:space="preserve">1.1. </w:t>
      </w:r>
      <w:r w:rsidR="00F5651C">
        <w:rPr>
          <w:rFonts w:ascii="Times New Roman" w:hAnsi="Times New Roman" w:cs="Times New Roman"/>
          <w:color w:val="000000"/>
          <w:sz w:val="24"/>
          <w:szCs w:val="24"/>
          <w:lang w:val="ru-RU"/>
        </w:rPr>
        <w:t xml:space="preserve">Данное Положение разработано на основании Федерального Закона РФ «Об образовании в Российской Федерации» от 29.12.2012 года, №273-ФЗ, </w:t>
      </w:r>
      <w:r w:rsidR="00E414A7">
        <w:rPr>
          <w:rFonts w:ascii="Times New Roman" w:hAnsi="Times New Roman" w:cs="Times New Roman"/>
          <w:color w:val="000000"/>
          <w:sz w:val="24"/>
          <w:szCs w:val="24"/>
          <w:lang w:val="ru-RU"/>
        </w:rPr>
        <w:t xml:space="preserve"> </w:t>
      </w:r>
      <w:r w:rsidR="00F5651C">
        <w:rPr>
          <w:rFonts w:ascii="Times New Roman" w:hAnsi="Times New Roman" w:cs="Times New Roman"/>
          <w:color w:val="000000"/>
          <w:sz w:val="24"/>
          <w:szCs w:val="24"/>
          <w:lang w:val="ru-RU"/>
        </w:rPr>
        <w:t xml:space="preserve">Письма </w:t>
      </w:r>
      <w:r w:rsidR="00E414A7">
        <w:rPr>
          <w:rFonts w:ascii="Times New Roman" w:hAnsi="Times New Roman" w:cs="Times New Roman"/>
          <w:color w:val="000000"/>
          <w:sz w:val="24"/>
          <w:szCs w:val="24"/>
          <w:lang w:val="ru-RU"/>
        </w:rPr>
        <w:t>Министерства</w:t>
      </w:r>
      <w:r w:rsidR="00F5651C">
        <w:rPr>
          <w:rFonts w:ascii="Times New Roman" w:hAnsi="Times New Roman" w:cs="Times New Roman"/>
          <w:color w:val="000000"/>
          <w:sz w:val="24"/>
          <w:szCs w:val="24"/>
          <w:lang w:val="ru-RU"/>
        </w:rPr>
        <w:t xml:space="preserve"> просвещения Российской Федерации </w:t>
      </w:r>
      <w:r w:rsidR="00E414A7">
        <w:rPr>
          <w:rFonts w:ascii="Times New Roman" w:hAnsi="Times New Roman" w:cs="Times New Roman"/>
          <w:lang w:val="ru-RU"/>
        </w:rPr>
        <w:t>от 25.12.19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профессионального образования, в том числе с применением лучших практик обмена опытом между обучающимися», Национального проекта «Образование» и его федеральных подпроектов.</w:t>
      </w:r>
    </w:p>
    <w:p w:rsidR="0020086E" w:rsidRDefault="0020086E" w:rsidP="00E414A7">
      <w:pPr>
        <w:spacing w:before="0" w:beforeAutospacing="0" w:after="0" w:afterAutospacing="0"/>
        <w:ind w:firstLine="567"/>
        <w:rPr>
          <w:rFonts w:ascii="Times New Roman" w:hAnsi="Times New Roman" w:cs="Times New Roman"/>
          <w:sz w:val="24"/>
          <w:szCs w:val="24"/>
          <w:lang w:val="ru-RU"/>
        </w:rPr>
      </w:pPr>
      <w:r w:rsidRPr="0020086E">
        <w:rPr>
          <w:rFonts w:ascii="Times New Roman" w:eastAsia="Calibri" w:hAnsi="Times New Roman" w:cs="Times New Roman"/>
          <w:color w:val="000000"/>
          <w:sz w:val="24"/>
          <w:szCs w:val="24"/>
          <w:lang w:val="ru-RU"/>
        </w:rPr>
        <w:t xml:space="preserve">Настоящее Положение о наставничестве </w:t>
      </w:r>
      <w:r w:rsidRPr="0020086E">
        <w:rPr>
          <w:rFonts w:ascii="Times New Roman" w:eastAsia="Calibri" w:hAnsi="Times New Roman" w:cs="Times New Roman"/>
          <w:sz w:val="24"/>
          <w:szCs w:val="24"/>
          <w:lang w:val="ru-RU"/>
        </w:rPr>
        <w:t xml:space="preserve">(далее – Положение) </w:t>
      </w:r>
      <w:r w:rsidRPr="0020086E">
        <w:rPr>
          <w:rFonts w:ascii="Times New Roman" w:eastAsia="Calibri" w:hAnsi="Times New Roman" w:cs="Times New Roman"/>
          <w:color w:val="000000"/>
          <w:sz w:val="24"/>
          <w:szCs w:val="24"/>
          <w:lang w:val="ru-RU"/>
        </w:rPr>
        <w:t xml:space="preserve">определяет порядок организации и проведения работы по наставничеству </w:t>
      </w:r>
      <w:r w:rsidRPr="0020086E">
        <w:rPr>
          <w:rFonts w:ascii="Times New Roman" w:eastAsia="Calibri" w:hAnsi="Times New Roman" w:cs="Times New Roman"/>
          <w:sz w:val="24"/>
          <w:szCs w:val="24"/>
          <w:lang w:val="ru-RU"/>
        </w:rPr>
        <w:t>___</w:t>
      </w:r>
      <w:r w:rsidR="00E414A7">
        <w:rPr>
          <w:rFonts w:ascii="Times New Roman" w:eastAsia="Calibri" w:hAnsi="Times New Roman" w:cs="Times New Roman"/>
          <w:sz w:val="24"/>
          <w:szCs w:val="24"/>
          <w:lang w:val="ru-RU"/>
        </w:rPr>
        <w:t>________________________</w:t>
      </w:r>
      <w:r w:rsidRPr="0020086E">
        <w:rPr>
          <w:rFonts w:ascii="Times New Roman" w:eastAsia="Calibri" w:hAnsi="Times New Roman" w:cs="Times New Roman"/>
          <w:sz w:val="24"/>
          <w:szCs w:val="24"/>
          <w:lang w:val="ru-RU"/>
        </w:rPr>
        <w:t>_</w:t>
      </w:r>
      <w:r w:rsidRPr="0020086E">
        <w:rPr>
          <w:rFonts w:ascii="Times New Roman" w:eastAsia="Calibri" w:hAnsi="Times New Roman" w:cs="Times New Roman"/>
          <w:color w:val="000000"/>
          <w:sz w:val="24"/>
          <w:szCs w:val="24"/>
          <w:lang w:val="ru-RU"/>
        </w:rPr>
        <w:t>,</w:t>
      </w:r>
      <w:r>
        <w:rPr>
          <w:rFonts w:ascii="Times New Roman" w:eastAsia="Calibri" w:hAnsi="Times New Roman" w:cs="Times New Roman"/>
          <w:sz w:val="24"/>
          <w:szCs w:val="24"/>
          <w:lang w:val="ru-RU"/>
        </w:rPr>
        <w:t xml:space="preserve"> </w:t>
      </w:r>
      <w:r w:rsidRPr="00E414A7">
        <w:rPr>
          <w:rFonts w:ascii="Times New Roman" w:eastAsia="Calibri" w:hAnsi="Times New Roman" w:cs="Times New Roman"/>
          <w:sz w:val="24"/>
          <w:szCs w:val="24"/>
          <w:highlight w:val="yellow"/>
          <w:lang w:val="ru-RU"/>
        </w:rPr>
        <w:t>(наименование образовательной организации)</w:t>
      </w:r>
      <w:r w:rsidR="00E414A7">
        <w:rPr>
          <w:rFonts w:ascii="Times New Roman" w:eastAsia="Calibri" w:hAnsi="Times New Roman" w:cs="Times New Roman"/>
          <w:sz w:val="24"/>
          <w:szCs w:val="24"/>
          <w:lang w:val="ru-RU"/>
        </w:rPr>
        <w:t xml:space="preserve"> (далее -</w:t>
      </w:r>
      <w:r w:rsidR="006A6002">
        <w:rPr>
          <w:rFonts w:ascii="Times New Roman" w:eastAsia="Calibri" w:hAnsi="Times New Roman" w:cs="Times New Roman"/>
          <w:sz w:val="24"/>
          <w:szCs w:val="24"/>
          <w:lang w:val="ru-RU"/>
        </w:rPr>
        <w:t xml:space="preserve"> </w:t>
      </w:r>
      <w:r w:rsidR="00E414A7">
        <w:rPr>
          <w:rFonts w:ascii="Times New Roman" w:eastAsia="Calibri" w:hAnsi="Times New Roman" w:cs="Times New Roman"/>
          <w:sz w:val="24"/>
          <w:szCs w:val="24"/>
          <w:lang w:val="ru-RU"/>
        </w:rPr>
        <w:t>Учреждение)</w:t>
      </w:r>
      <w:r>
        <w:rPr>
          <w:rFonts w:ascii="Times New Roman" w:hAnsi="Times New Roman" w:cs="Times New Roman"/>
          <w:sz w:val="24"/>
          <w:szCs w:val="24"/>
          <w:lang w:val="ru-RU"/>
        </w:rPr>
        <w:t>.</w:t>
      </w:r>
    </w:p>
    <w:p w:rsidR="00E414A7" w:rsidRDefault="00E414A7" w:rsidP="00E414A7">
      <w:pPr>
        <w:spacing w:before="0" w:beforeAutospacing="0" w:after="0" w:afterAutospacing="0"/>
        <w:ind w:firstLine="567"/>
        <w:rPr>
          <w:rFonts w:ascii="Times New Roman" w:hAnsi="Times New Roman" w:cs="Times New Roman"/>
          <w:sz w:val="24"/>
          <w:szCs w:val="24"/>
          <w:lang w:val="ru-RU"/>
        </w:rPr>
      </w:pPr>
      <w:r>
        <w:rPr>
          <w:rFonts w:ascii="Times New Roman" w:hAnsi="Times New Roman" w:cs="Times New Roman"/>
          <w:sz w:val="24"/>
          <w:szCs w:val="24"/>
          <w:lang w:val="ru-RU"/>
        </w:rPr>
        <w:t>1.2. Настоящее Положение принимается Педагогическим советом и утверждается директором Учреждения.</w:t>
      </w:r>
    </w:p>
    <w:p w:rsidR="00E414A7" w:rsidRDefault="00E414A7" w:rsidP="00E414A7">
      <w:pPr>
        <w:spacing w:before="0" w:beforeAutospacing="0" w:after="0" w:afterAutospacing="0"/>
        <w:ind w:firstLine="567"/>
        <w:rPr>
          <w:rFonts w:ascii="Times New Roman" w:hAnsi="Times New Roman" w:cs="Times New Roman"/>
          <w:sz w:val="24"/>
          <w:szCs w:val="24"/>
          <w:lang w:val="ru-RU"/>
        </w:rPr>
      </w:pPr>
      <w:r>
        <w:rPr>
          <w:rFonts w:ascii="Times New Roman" w:hAnsi="Times New Roman" w:cs="Times New Roman"/>
          <w:sz w:val="24"/>
          <w:szCs w:val="24"/>
          <w:lang w:val="ru-RU"/>
        </w:rPr>
        <w:t>1.3. Настоящее положение может быть изменено в связи с изменениями основных нормативных документов в области образования. После принятия новой редакции Положения предыдущая редакция утрачивает силу.</w:t>
      </w:r>
    </w:p>
    <w:p w:rsidR="0020086E" w:rsidRPr="00E414A7" w:rsidRDefault="00E414A7" w:rsidP="00E414A7">
      <w:pPr>
        <w:spacing w:before="0" w:beforeAutospacing="0" w:after="0" w:afterAutospacing="0"/>
        <w:ind w:firstLine="567"/>
        <w:rPr>
          <w:rFonts w:ascii="Times New Roman" w:eastAsia="Calibri" w:hAnsi="Times New Roman" w:cs="Times New Roman"/>
          <w:sz w:val="24"/>
          <w:szCs w:val="24"/>
          <w:lang w:val="ru-RU"/>
        </w:rPr>
      </w:pPr>
      <w:r>
        <w:rPr>
          <w:rFonts w:ascii="Times New Roman" w:hAnsi="Times New Roman" w:cs="Times New Roman"/>
          <w:sz w:val="24"/>
          <w:szCs w:val="24"/>
          <w:lang w:val="ru-RU"/>
        </w:rPr>
        <w:t xml:space="preserve">2. </w:t>
      </w:r>
      <w:r>
        <w:rPr>
          <w:rFonts w:ascii="Times New Roman" w:eastAsia="Calibri" w:hAnsi="Times New Roman" w:cs="Times New Roman"/>
          <w:sz w:val="24"/>
          <w:szCs w:val="24"/>
          <w:lang w:val="ru-RU"/>
        </w:rPr>
        <w:t xml:space="preserve"> </w:t>
      </w:r>
      <w:r w:rsidR="0020086E" w:rsidRPr="0020086E">
        <w:rPr>
          <w:rFonts w:ascii="Times New Roman" w:eastAsia="Calibri" w:hAnsi="Times New Roman" w:cs="Times New Roman"/>
          <w:color w:val="000000"/>
          <w:sz w:val="24"/>
          <w:szCs w:val="24"/>
          <w:lang w:val="ru-RU"/>
        </w:rPr>
        <w:t>Основные термины и понятия, применяемые в настоящем Положении:</w:t>
      </w:r>
    </w:p>
    <w:p w:rsidR="0020086E" w:rsidRDefault="00E414A7" w:rsidP="00E414A7">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2.1. </w:t>
      </w:r>
      <w:r w:rsidR="0020086E" w:rsidRPr="0020086E">
        <w:rPr>
          <w:rFonts w:ascii="Times New Roman" w:eastAsia="Calibri" w:hAnsi="Times New Roman" w:cs="Times New Roman"/>
          <w:color w:val="000000"/>
          <w:sz w:val="24"/>
          <w:szCs w:val="24"/>
          <w:lang w:val="ru-RU"/>
        </w:rPr>
        <w:t xml:space="preserve">Наставничество – </w:t>
      </w:r>
      <w:r>
        <w:rPr>
          <w:rFonts w:ascii="Times New Roman" w:eastAsia="Calibri" w:hAnsi="Times New Roman" w:cs="Times New Roman"/>
          <w:color w:val="000000"/>
          <w:sz w:val="24"/>
          <w:szCs w:val="24"/>
          <w:lang w:val="ru-RU"/>
        </w:rPr>
        <w:t>универсальная технологий передачи опыта и знаний, формирования навыков, компетенций, метакомпетенций и ценностей через неформальное взаимообогощающее общение, основанное на доверии и партнерстве</w:t>
      </w:r>
      <w:r w:rsidR="0020086E" w:rsidRPr="0020086E">
        <w:rPr>
          <w:rFonts w:ascii="Times New Roman" w:eastAsia="Calibri" w:hAnsi="Times New Roman" w:cs="Times New Roman"/>
          <w:color w:val="000000"/>
          <w:sz w:val="24"/>
          <w:szCs w:val="24"/>
          <w:lang w:val="ru-RU"/>
        </w:rPr>
        <w:t>.</w:t>
      </w:r>
      <w:r>
        <w:rPr>
          <w:rFonts w:ascii="Times New Roman" w:eastAsia="Calibri" w:hAnsi="Times New Roman" w:cs="Times New Roman"/>
          <w:color w:val="000000"/>
          <w:sz w:val="24"/>
          <w:szCs w:val="24"/>
          <w:lang w:val="ru-RU"/>
        </w:rPr>
        <w:t xml:space="preserve"> Наставничество реализуется через целевую модель наставничества, которая предполагает систему условий, ресурсов и процессов, необходимых для реализации программ наставничества в образовательных организациях.</w:t>
      </w:r>
    </w:p>
    <w:p w:rsidR="00573277" w:rsidRDefault="00573277" w:rsidP="00E414A7">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573277" w:rsidRPr="0020086E" w:rsidRDefault="00573277" w:rsidP="00573277">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20086E" w:rsidRDefault="0020086E" w:rsidP="00573277">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sidRPr="0020086E">
        <w:rPr>
          <w:rFonts w:ascii="Times New Roman" w:eastAsia="Calibri" w:hAnsi="Times New Roman" w:cs="Times New Roman"/>
          <w:color w:val="000000"/>
          <w:sz w:val="24"/>
          <w:szCs w:val="24"/>
          <w:lang w:val="ru-RU"/>
        </w:rPr>
        <w:t>Наставник –</w:t>
      </w:r>
      <w:r w:rsidR="009748F2">
        <w:rPr>
          <w:rFonts w:ascii="Times New Roman" w:eastAsia="Calibri" w:hAnsi="Times New Roman" w:cs="Times New Roman"/>
          <w:color w:val="000000"/>
          <w:sz w:val="24"/>
          <w:szCs w:val="24"/>
          <w:lang w:val="ru-RU"/>
        </w:rPr>
        <w:t xml:space="preserve"> </w:t>
      </w:r>
      <w:r w:rsidR="00573277">
        <w:rPr>
          <w:rFonts w:ascii="Times New Roman" w:eastAsia="Calibri" w:hAnsi="Times New Roman" w:cs="Times New Roman"/>
          <w:color w:val="000000"/>
          <w:sz w:val="24"/>
          <w:szCs w:val="24"/>
          <w:lang w:val="ru-RU"/>
        </w:rPr>
        <w:t>участник программы наставничества, имеющий успешный опыт в достижении жизненного, личностного и профессионального результата, компетентный и готовый поделиться опытом и навыками, необходимыми для стимуляции и поддержки процессов самореализации самосовершенствования наставляемого.</w:t>
      </w:r>
    </w:p>
    <w:p w:rsidR="00573277" w:rsidRDefault="00573277" w:rsidP="00573277">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Наставляемый - участник программы наставничества, который через взаимодействие с наставником </w:t>
      </w:r>
      <w:r w:rsidRPr="00573277">
        <w:rPr>
          <w:rFonts w:ascii="Times New Roman" w:eastAsia="Calibri" w:hAnsi="Times New Roman" w:cs="Times New Roman"/>
          <w:color w:val="000000"/>
          <w:sz w:val="24"/>
          <w:szCs w:val="24"/>
          <w:lang w:val="ru-RU"/>
        </w:rPr>
        <w:t>и при его помощи и поддержке решает конкретные жизненные</w:t>
      </w:r>
      <w:r>
        <w:rPr>
          <w:rFonts w:ascii="Times New Roman" w:eastAsia="Calibri" w:hAnsi="Times New Roman" w:cs="Times New Roman"/>
          <w:color w:val="000000"/>
          <w:sz w:val="24"/>
          <w:szCs w:val="24"/>
          <w:lang w:val="ru-RU"/>
        </w:rPr>
        <w:t>, личные и профессиональные задачи, приобретает новый опыт и развивает новые навыки и компетенции.</w:t>
      </w:r>
    </w:p>
    <w:p w:rsidR="00573277" w:rsidRDefault="00573277" w:rsidP="00573277">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Куратор - сотрудник организации, осуществляющий</w:t>
      </w:r>
      <w:r w:rsidR="009748F2">
        <w:rPr>
          <w:rFonts w:ascii="Times New Roman" w:eastAsia="Calibri" w:hAnsi="Times New Roman" w:cs="Times New Roman"/>
          <w:color w:val="000000"/>
          <w:sz w:val="24"/>
          <w:szCs w:val="24"/>
          <w:lang w:val="ru-RU"/>
        </w:rPr>
        <w:t xml:space="preserve"> деятельность</w:t>
      </w:r>
      <w:r>
        <w:rPr>
          <w:rFonts w:ascii="Times New Roman" w:eastAsia="Calibri" w:hAnsi="Times New Roman" w:cs="Times New Roman"/>
          <w:color w:val="000000"/>
          <w:sz w:val="24"/>
          <w:szCs w:val="24"/>
          <w:lang w:val="ru-RU"/>
        </w:rPr>
        <w:t xml:space="preserve"> по образ</w:t>
      </w:r>
      <w:r w:rsidR="009748F2">
        <w:rPr>
          <w:rFonts w:ascii="Times New Roman" w:eastAsia="Calibri" w:hAnsi="Times New Roman" w:cs="Times New Roman"/>
          <w:color w:val="000000"/>
          <w:sz w:val="24"/>
          <w:szCs w:val="24"/>
          <w:lang w:val="ru-RU"/>
        </w:rPr>
        <w:t>овательным программам, либо организации из числа ее партнеров, который отвечает за организацию программы наставничества.</w:t>
      </w:r>
    </w:p>
    <w:p w:rsidR="00573277" w:rsidRDefault="00676454" w:rsidP="00573277">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lastRenderedPageBreak/>
        <w:t>Тьютор - специалист в области педагогики, который помогает наставляемому определиться с индивидуальным</w:t>
      </w:r>
      <w:r w:rsidR="000342BD">
        <w:rPr>
          <w:rFonts w:ascii="Times New Roman" w:eastAsia="Calibri" w:hAnsi="Times New Roman" w:cs="Times New Roman"/>
          <w:color w:val="000000"/>
          <w:sz w:val="24"/>
          <w:szCs w:val="24"/>
          <w:lang w:val="ru-RU"/>
        </w:rPr>
        <w:t xml:space="preserve"> </w:t>
      </w:r>
      <w:r>
        <w:rPr>
          <w:rFonts w:ascii="Times New Roman" w:eastAsia="Calibri" w:hAnsi="Times New Roman" w:cs="Times New Roman"/>
          <w:color w:val="000000"/>
          <w:sz w:val="24"/>
          <w:szCs w:val="24"/>
          <w:lang w:val="ru-RU"/>
        </w:rPr>
        <w:t>образовательным маршрутом.</w:t>
      </w:r>
    </w:p>
    <w:p w:rsidR="000342BD" w:rsidRDefault="000342BD" w:rsidP="00573277">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2.2. Вариации формы наставничества: «ученик-ученик», «учитель-учитель», «работодатель-ученик», «работодатель-учитель».</w:t>
      </w:r>
    </w:p>
    <w:p w:rsidR="000342BD" w:rsidRDefault="000342BD" w:rsidP="00573277">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Внедрение целевой модели наставничества в рамках </w:t>
      </w:r>
      <w:r w:rsidRPr="000342BD">
        <w:rPr>
          <w:rFonts w:ascii="Times New Roman" w:eastAsia="Calibri" w:hAnsi="Times New Roman" w:cs="Times New Roman"/>
          <w:color w:val="000000"/>
          <w:sz w:val="24"/>
          <w:szCs w:val="24"/>
          <w:highlight w:val="yellow"/>
          <w:lang w:val="ru-RU"/>
        </w:rPr>
        <w:t>_______(наименовании образовательного учреждения)</w:t>
      </w:r>
      <w:r>
        <w:rPr>
          <w:rFonts w:ascii="Times New Roman" w:eastAsia="Calibri" w:hAnsi="Times New Roman" w:cs="Times New Roman"/>
          <w:color w:val="000000"/>
          <w:sz w:val="24"/>
          <w:szCs w:val="24"/>
          <w:lang w:val="ru-RU"/>
        </w:rPr>
        <w:t xml:space="preserve"> предусматривает, независимо от форм наставничества, две основные роли: наставник</w:t>
      </w:r>
      <w:r w:rsidR="006A6002">
        <w:rPr>
          <w:rFonts w:ascii="Times New Roman" w:eastAsia="Calibri" w:hAnsi="Times New Roman" w:cs="Times New Roman"/>
          <w:color w:val="000000"/>
          <w:sz w:val="24"/>
          <w:szCs w:val="24"/>
          <w:lang w:val="ru-RU"/>
        </w:rPr>
        <w:t xml:space="preserve"> </w:t>
      </w:r>
      <w:r>
        <w:rPr>
          <w:rFonts w:ascii="Times New Roman" w:eastAsia="Calibri" w:hAnsi="Times New Roman" w:cs="Times New Roman"/>
          <w:color w:val="000000"/>
          <w:sz w:val="24"/>
          <w:szCs w:val="24"/>
          <w:lang w:val="ru-RU"/>
        </w:rPr>
        <w:t>и наставляемый.</w:t>
      </w:r>
    </w:p>
    <w:p w:rsidR="0020086E" w:rsidRPr="0020086E" w:rsidRDefault="006A6002" w:rsidP="006A6002">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3. </w:t>
      </w:r>
      <w:r w:rsidR="0020086E" w:rsidRPr="006A6002">
        <w:rPr>
          <w:rFonts w:ascii="Times New Roman" w:eastAsia="Calibri" w:hAnsi="Times New Roman" w:cs="Times New Roman"/>
          <w:bCs/>
          <w:color w:val="000000"/>
          <w:sz w:val="24"/>
          <w:szCs w:val="24"/>
          <w:lang w:val="ru-RU"/>
        </w:rPr>
        <w:t>Цели и задачи наставничества</w:t>
      </w:r>
    </w:p>
    <w:p w:rsidR="006A6002" w:rsidRDefault="006A6002" w:rsidP="006A6002">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3.1. </w:t>
      </w:r>
      <w:r w:rsidR="008E513A">
        <w:rPr>
          <w:rFonts w:ascii="Times New Roman" w:eastAsia="Calibri" w:hAnsi="Times New Roman" w:cs="Times New Roman"/>
          <w:color w:val="000000"/>
          <w:sz w:val="24"/>
          <w:szCs w:val="24"/>
          <w:lang w:val="ru-RU"/>
        </w:rPr>
        <w:t>Цель наставничества: передача опыта и знаний, формирование компетенций, метакомпетенций и ценностей через неформальное взаимообогощающее общение, основанное на доверии и партнерстве.</w:t>
      </w:r>
    </w:p>
    <w:p w:rsidR="008E513A" w:rsidRDefault="008E513A" w:rsidP="006A6002">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3.2. </w:t>
      </w:r>
      <w:r w:rsidR="0094395B">
        <w:rPr>
          <w:rFonts w:ascii="Times New Roman" w:eastAsia="Calibri" w:hAnsi="Times New Roman" w:cs="Times New Roman"/>
          <w:color w:val="000000"/>
          <w:sz w:val="24"/>
          <w:szCs w:val="24"/>
          <w:lang w:val="ru-RU"/>
        </w:rPr>
        <w:t xml:space="preserve">Основные задачи наставничества: </w:t>
      </w:r>
    </w:p>
    <w:p w:rsidR="0020086E" w:rsidRPr="0020086E" w:rsidRDefault="0020086E" w:rsidP="0094395B">
      <w:p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sidRPr="0020086E">
        <w:rPr>
          <w:rFonts w:ascii="Times New Roman" w:eastAsia="Calibri" w:hAnsi="Times New Roman" w:cs="Times New Roman"/>
          <w:color w:val="000000"/>
          <w:sz w:val="24"/>
          <w:szCs w:val="24"/>
          <w:lang w:val="ru-RU"/>
        </w:rPr>
        <w:t xml:space="preserve">− </w:t>
      </w:r>
      <w:r w:rsidR="0094395B">
        <w:rPr>
          <w:rFonts w:ascii="Times New Roman" w:eastAsia="Calibri" w:hAnsi="Times New Roman" w:cs="Times New Roman"/>
          <w:color w:val="000000"/>
          <w:sz w:val="24"/>
          <w:szCs w:val="24"/>
          <w:lang w:val="ru-RU"/>
        </w:rPr>
        <w:t>развитие мотивации наставляемых к самоопределению, саморазвитию и самосовершенствованию через разработку программы наставничества, индивидуального образовательного маршрута и тьюторского сопровождения наставляемых;</w:t>
      </w:r>
    </w:p>
    <w:p w:rsidR="0020086E" w:rsidRPr="0020086E" w:rsidRDefault="0020086E" w:rsidP="0020086E">
      <w:pPr>
        <w:shd w:val="clear" w:color="auto" w:fill="FFFFFF"/>
        <w:spacing w:before="0" w:beforeAutospacing="0" w:after="120" w:afterAutospacing="0"/>
        <w:ind w:left="-45"/>
        <w:jc w:val="both"/>
        <w:rPr>
          <w:rFonts w:ascii="Times New Roman" w:eastAsia="Calibri" w:hAnsi="Times New Roman" w:cs="Times New Roman"/>
          <w:color w:val="000000"/>
          <w:sz w:val="24"/>
          <w:szCs w:val="24"/>
          <w:lang w:val="ru-RU"/>
        </w:rPr>
      </w:pPr>
      <w:r w:rsidRPr="0020086E">
        <w:rPr>
          <w:rFonts w:ascii="Times New Roman" w:eastAsia="Calibri" w:hAnsi="Times New Roman" w:cs="Times New Roman"/>
          <w:color w:val="000000"/>
          <w:sz w:val="24"/>
          <w:szCs w:val="24"/>
          <w:lang w:val="ru-RU"/>
        </w:rPr>
        <w:t xml:space="preserve">− </w:t>
      </w:r>
      <w:r w:rsidR="0094395B">
        <w:rPr>
          <w:rFonts w:ascii="Times New Roman" w:eastAsia="Calibri" w:hAnsi="Times New Roman" w:cs="Times New Roman"/>
          <w:color w:val="000000"/>
          <w:sz w:val="24"/>
          <w:szCs w:val="24"/>
          <w:lang w:val="ru-RU"/>
        </w:rPr>
        <w:t>способствование совершенствованию предметного (профессионального) мастерства наставляемых, развитие способностей самостоятельно и качественно выполнять поставленные личностные, жизненные, профессиональные задачи;</w:t>
      </w:r>
    </w:p>
    <w:p w:rsidR="0020086E" w:rsidRPr="0020086E" w:rsidRDefault="0020086E" w:rsidP="0094395B">
      <w:pPr>
        <w:shd w:val="clear" w:color="auto" w:fill="FFFFFF"/>
        <w:spacing w:before="0" w:beforeAutospacing="0" w:after="120" w:afterAutospacing="0"/>
        <w:ind w:left="-45"/>
        <w:jc w:val="both"/>
        <w:rPr>
          <w:rFonts w:ascii="Times New Roman" w:eastAsia="Calibri" w:hAnsi="Times New Roman" w:cs="Times New Roman"/>
          <w:color w:val="000000"/>
          <w:sz w:val="24"/>
          <w:szCs w:val="24"/>
          <w:lang w:val="ru-RU"/>
        </w:rPr>
      </w:pPr>
      <w:r w:rsidRPr="0020086E">
        <w:rPr>
          <w:rFonts w:ascii="Times New Roman" w:eastAsia="Calibri" w:hAnsi="Times New Roman" w:cs="Times New Roman"/>
          <w:color w:val="000000"/>
          <w:sz w:val="24"/>
          <w:szCs w:val="24"/>
          <w:lang w:val="ru-RU"/>
        </w:rPr>
        <w:t xml:space="preserve">− </w:t>
      </w:r>
      <w:r w:rsidR="0094395B">
        <w:rPr>
          <w:rFonts w:ascii="Times New Roman" w:eastAsia="Calibri" w:hAnsi="Times New Roman" w:cs="Times New Roman"/>
          <w:color w:val="000000"/>
          <w:sz w:val="24"/>
          <w:szCs w:val="24"/>
          <w:lang w:val="ru-RU"/>
        </w:rPr>
        <w:t>формирование корпоративной культуры и позитивного имиджа образовательной организации.</w:t>
      </w:r>
    </w:p>
    <w:p w:rsidR="0020086E" w:rsidRPr="0020086E" w:rsidRDefault="0094395B" w:rsidP="0094395B">
      <w:pPr>
        <w:shd w:val="clear" w:color="auto" w:fill="FFFFFF"/>
        <w:spacing w:before="0" w:beforeAutospacing="0" w:after="120" w:afterAutospacing="0"/>
        <w:rPr>
          <w:rFonts w:ascii="Times New Roman" w:eastAsia="Calibri" w:hAnsi="Times New Roman" w:cs="Times New Roman"/>
          <w:color w:val="000000"/>
          <w:sz w:val="24"/>
          <w:szCs w:val="24"/>
          <w:lang w:val="ru-RU"/>
        </w:rPr>
      </w:pPr>
      <w:r>
        <w:rPr>
          <w:rFonts w:ascii="Times New Roman" w:eastAsia="Calibri" w:hAnsi="Times New Roman" w:cs="Times New Roman"/>
          <w:b/>
          <w:bCs/>
          <w:color w:val="000000"/>
          <w:sz w:val="24"/>
          <w:szCs w:val="24"/>
          <w:lang w:val="ru-RU"/>
        </w:rPr>
        <w:t>4</w:t>
      </w:r>
      <w:r w:rsidR="0020086E" w:rsidRPr="0020086E">
        <w:rPr>
          <w:rFonts w:ascii="Times New Roman" w:eastAsia="Calibri" w:hAnsi="Times New Roman" w:cs="Times New Roman"/>
          <w:b/>
          <w:bCs/>
          <w:color w:val="000000"/>
          <w:sz w:val="24"/>
          <w:szCs w:val="24"/>
          <w:lang w:val="ru-RU"/>
        </w:rPr>
        <w:t>. Организационные основы наставничества</w:t>
      </w:r>
    </w:p>
    <w:p w:rsidR="0020086E" w:rsidRDefault="0094395B" w:rsidP="00C84DFE">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4</w:t>
      </w:r>
      <w:r w:rsidR="0020086E" w:rsidRPr="0020086E">
        <w:rPr>
          <w:rFonts w:ascii="Times New Roman" w:eastAsia="Calibri" w:hAnsi="Times New Roman" w:cs="Times New Roman"/>
          <w:color w:val="000000"/>
          <w:sz w:val="24"/>
          <w:szCs w:val="24"/>
          <w:lang w:val="ru-RU"/>
        </w:rPr>
        <w:t xml:space="preserve">.1. Наставничество </w:t>
      </w:r>
      <w:r>
        <w:rPr>
          <w:rFonts w:ascii="Times New Roman" w:eastAsia="Calibri" w:hAnsi="Times New Roman" w:cs="Times New Roman"/>
          <w:color w:val="000000"/>
          <w:sz w:val="24"/>
          <w:szCs w:val="24"/>
          <w:lang w:val="ru-RU"/>
        </w:rPr>
        <w:t>организуется</w:t>
      </w:r>
      <w:r w:rsidR="0020086E" w:rsidRPr="0020086E">
        <w:rPr>
          <w:rFonts w:ascii="Times New Roman" w:eastAsia="Calibri" w:hAnsi="Times New Roman" w:cs="Times New Roman"/>
          <w:color w:val="000000"/>
          <w:sz w:val="24"/>
          <w:szCs w:val="24"/>
          <w:lang w:val="ru-RU"/>
        </w:rPr>
        <w:t xml:space="preserve"> на основании приказа директора</w:t>
      </w:r>
      <w:r>
        <w:rPr>
          <w:rFonts w:ascii="Times New Roman" w:eastAsia="Calibri" w:hAnsi="Times New Roman" w:cs="Times New Roman"/>
          <w:color w:val="000000"/>
          <w:sz w:val="24"/>
          <w:szCs w:val="24"/>
          <w:lang w:val="ru-RU"/>
        </w:rPr>
        <w:t xml:space="preserve"> учреждения</w:t>
      </w:r>
      <w:r w:rsidR="0020086E" w:rsidRPr="0020086E">
        <w:rPr>
          <w:rFonts w:ascii="Times New Roman" w:eastAsia="Calibri" w:hAnsi="Times New Roman" w:cs="Times New Roman"/>
          <w:color w:val="000000"/>
          <w:sz w:val="24"/>
          <w:szCs w:val="24"/>
          <w:lang w:val="ru-RU"/>
        </w:rPr>
        <w:t>.</w:t>
      </w:r>
    </w:p>
    <w:p w:rsidR="0094395B" w:rsidRDefault="0094395B" w:rsidP="00C84DFE">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4.2. Руководство деятельности наставников осуществляет заместитель директора по </w:t>
      </w:r>
      <w:r w:rsidR="00C84DFE">
        <w:rPr>
          <w:rFonts w:ascii="Times New Roman" w:eastAsia="Calibri" w:hAnsi="Times New Roman" w:cs="Times New Roman"/>
          <w:color w:val="000000"/>
          <w:sz w:val="24"/>
          <w:szCs w:val="24"/>
          <w:lang w:val="ru-RU"/>
        </w:rPr>
        <w:t>научно-методической работе</w:t>
      </w:r>
      <w:r>
        <w:rPr>
          <w:rFonts w:ascii="Times New Roman" w:eastAsia="Calibri" w:hAnsi="Times New Roman" w:cs="Times New Roman"/>
          <w:color w:val="000000"/>
          <w:sz w:val="24"/>
          <w:szCs w:val="24"/>
          <w:lang w:val="ru-RU"/>
        </w:rPr>
        <w:t xml:space="preserve"> при согласовании с заместителем директора по </w:t>
      </w:r>
      <w:r w:rsidR="00C84DFE">
        <w:rPr>
          <w:rFonts w:ascii="Times New Roman" w:eastAsia="Calibri" w:hAnsi="Times New Roman" w:cs="Times New Roman"/>
          <w:color w:val="000000"/>
          <w:sz w:val="24"/>
          <w:szCs w:val="24"/>
          <w:lang w:val="ru-RU"/>
        </w:rPr>
        <w:t>учебно-воспитательной работе</w:t>
      </w:r>
      <w:r>
        <w:rPr>
          <w:rFonts w:ascii="Times New Roman" w:eastAsia="Calibri" w:hAnsi="Times New Roman" w:cs="Times New Roman"/>
          <w:color w:val="000000"/>
          <w:sz w:val="24"/>
          <w:szCs w:val="24"/>
          <w:lang w:val="ru-RU"/>
        </w:rPr>
        <w:t>.</w:t>
      </w:r>
    </w:p>
    <w:p w:rsidR="0094395B" w:rsidRDefault="0094395B" w:rsidP="00C84DFE">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4.3. </w:t>
      </w:r>
      <w:r w:rsidR="00C84DFE">
        <w:rPr>
          <w:rFonts w:ascii="Times New Roman" w:eastAsia="Calibri" w:hAnsi="Times New Roman" w:cs="Times New Roman"/>
          <w:color w:val="000000"/>
          <w:sz w:val="24"/>
          <w:szCs w:val="24"/>
          <w:lang w:val="ru-RU"/>
        </w:rPr>
        <w:t>Заместители директора по научно-методической работе и учебно-воспитательной работе  подбирают наставников из наиболее подготовленных педагогов</w:t>
      </w:r>
    </w:p>
    <w:p w:rsidR="0020086E" w:rsidRPr="0020086E" w:rsidRDefault="00C84DFE" w:rsidP="00403761">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4.4. </w:t>
      </w:r>
      <w:r w:rsidR="0020086E" w:rsidRPr="0020086E">
        <w:rPr>
          <w:rFonts w:ascii="Times New Roman" w:eastAsia="Calibri" w:hAnsi="Times New Roman" w:cs="Times New Roman"/>
          <w:color w:val="000000"/>
          <w:sz w:val="24"/>
          <w:szCs w:val="24"/>
          <w:lang w:val="ru-RU"/>
        </w:rPr>
        <w:t xml:space="preserve"> Отбор кандидатур наставников осуществляется по следующим критериям:</w:t>
      </w:r>
    </w:p>
    <w:p w:rsidR="0020086E" w:rsidRPr="0020086E" w:rsidRDefault="0020086E" w:rsidP="00403761">
      <w:pPr>
        <w:shd w:val="clear" w:color="auto" w:fill="FFFFFF"/>
        <w:spacing w:before="0" w:beforeAutospacing="0" w:after="120" w:afterAutospacing="0"/>
        <w:ind w:left="-45" w:firstLine="567"/>
        <w:jc w:val="both"/>
        <w:rPr>
          <w:rFonts w:ascii="Times New Roman" w:eastAsia="Calibri" w:hAnsi="Times New Roman" w:cs="Times New Roman"/>
          <w:color w:val="000000"/>
          <w:sz w:val="24"/>
          <w:szCs w:val="24"/>
          <w:lang w:val="ru-RU"/>
        </w:rPr>
      </w:pPr>
      <w:r w:rsidRPr="0020086E">
        <w:rPr>
          <w:rFonts w:ascii="Times New Roman" w:eastAsia="Calibri" w:hAnsi="Times New Roman" w:cs="Times New Roman"/>
          <w:color w:val="000000"/>
          <w:sz w:val="24"/>
          <w:szCs w:val="24"/>
          <w:lang w:val="ru-RU"/>
        </w:rPr>
        <w:t>− высокий уровень профессиональной подготовки;</w:t>
      </w:r>
    </w:p>
    <w:p w:rsidR="0020086E" w:rsidRPr="0020086E" w:rsidRDefault="0020086E" w:rsidP="00403761">
      <w:pPr>
        <w:shd w:val="clear" w:color="auto" w:fill="FFFFFF"/>
        <w:spacing w:before="0" w:beforeAutospacing="0" w:after="120" w:afterAutospacing="0"/>
        <w:ind w:left="-45" w:firstLine="567"/>
        <w:jc w:val="both"/>
        <w:rPr>
          <w:rFonts w:ascii="Times New Roman" w:eastAsia="Calibri" w:hAnsi="Times New Roman" w:cs="Times New Roman"/>
          <w:color w:val="000000"/>
          <w:sz w:val="24"/>
          <w:szCs w:val="24"/>
          <w:lang w:val="ru-RU"/>
        </w:rPr>
      </w:pPr>
      <w:r w:rsidRPr="0020086E">
        <w:rPr>
          <w:rFonts w:ascii="Times New Roman" w:eastAsia="Calibri" w:hAnsi="Times New Roman" w:cs="Times New Roman"/>
          <w:color w:val="000000"/>
          <w:sz w:val="24"/>
          <w:szCs w:val="24"/>
          <w:lang w:val="ru-RU"/>
        </w:rPr>
        <w:t>− наличие общепризнанных личных достижений и результатов;</w:t>
      </w:r>
    </w:p>
    <w:p w:rsidR="0020086E" w:rsidRPr="0020086E" w:rsidRDefault="0020086E" w:rsidP="00403761">
      <w:pPr>
        <w:shd w:val="clear" w:color="auto" w:fill="FFFFFF"/>
        <w:spacing w:before="0" w:beforeAutospacing="0" w:after="120" w:afterAutospacing="0"/>
        <w:ind w:left="-45" w:firstLine="567"/>
        <w:jc w:val="both"/>
        <w:rPr>
          <w:rFonts w:ascii="Times New Roman" w:eastAsia="Calibri" w:hAnsi="Times New Roman" w:cs="Times New Roman"/>
          <w:color w:val="000000"/>
          <w:sz w:val="24"/>
          <w:szCs w:val="24"/>
          <w:lang w:val="ru-RU"/>
        </w:rPr>
      </w:pPr>
      <w:r w:rsidRPr="0020086E">
        <w:rPr>
          <w:rFonts w:ascii="Times New Roman" w:eastAsia="Calibri" w:hAnsi="Times New Roman" w:cs="Times New Roman"/>
          <w:color w:val="000000"/>
          <w:sz w:val="24"/>
          <w:szCs w:val="24"/>
          <w:lang w:val="ru-RU"/>
        </w:rPr>
        <w:t>− развитые коммуникативные навыки и гибкость в общении;</w:t>
      </w:r>
    </w:p>
    <w:p w:rsidR="0020086E" w:rsidRPr="0020086E" w:rsidRDefault="0020086E" w:rsidP="00403761">
      <w:pPr>
        <w:shd w:val="clear" w:color="auto" w:fill="FFFFFF"/>
        <w:spacing w:before="0" w:beforeAutospacing="0" w:after="120" w:afterAutospacing="0"/>
        <w:ind w:left="-45" w:firstLine="567"/>
        <w:jc w:val="both"/>
        <w:rPr>
          <w:rFonts w:ascii="Times New Roman" w:eastAsia="Calibri" w:hAnsi="Times New Roman" w:cs="Times New Roman"/>
          <w:color w:val="000000"/>
          <w:sz w:val="24"/>
          <w:szCs w:val="24"/>
          <w:lang w:val="ru-RU"/>
        </w:rPr>
      </w:pPr>
      <w:r w:rsidRPr="0020086E">
        <w:rPr>
          <w:rFonts w:ascii="Times New Roman" w:eastAsia="Calibri" w:hAnsi="Times New Roman" w:cs="Times New Roman"/>
          <w:color w:val="000000"/>
          <w:sz w:val="24"/>
          <w:szCs w:val="24"/>
          <w:lang w:val="ru-RU"/>
        </w:rPr>
        <w:t>− способность и готовность делиться профессиональным опытом;</w:t>
      </w:r>
    </w:p>
    <w:p w:rsidR="0020086E" w:rsidRPr="0020086E" w:rsidRDefault="0020086E" w:rsidP="00403761">
      <w:pPr>
        <w:shd w:val="clear" w:color="auto" w:fill="FFFFFF"/>
        <w:spacing w:before="0" w:beforeAutospacing="0" w:after="120" w:afterAutospacing="0"/>
        <w:ind w:left="-45" w:firstLine="567"/>
        <w:jc w:val="both"/>
        <w:rPr>
          <w:rFonts w:ascii="Times New Roman" w:eastAsia="Calibri" w:hAnsi="Times New Roman" w:cs="Times New Roman"/>
          <w:color w:val="000000"/>
          <w:sz w:val="24"/>
          <w:szCs w:val="24"/>
          <w:lang w:val="ru-RU"/>
        </w:rPr>
      </w:pPr>
      <w:r w:rsidRPr="0020086E">
        <w:rPr>
          <w:rFonts w:ascii="Times New Roman" w:eastAsia="Calibri" w:hAnsi="Times New Roman" w:cs="Times New Roman"/>
          <w:color w:val="000000"/>
          <w:sz w:val="24"/>
          <w:szCs w:val="24"/>
          <w:lang w:val="ru-RU"/>
        </w:rPr>
        <w:t xml:space="preserve">− стаж профессиональной деятельности в </w:t>
      </w:r>
      <w:r w:rsidR="00403761">
        <w:rPr>
          <w:rFonts w:ascii="Times New Roman" w:eastAsia="Calibri" w:hAnsi="Times New Roman" w:cs="Times New Roman"/>
          <w:color w:val="000000"/>
          <w:sz w:val="24"/>
          <w:szCs w:val="24"/>
          <w:lang w:val="ru-RU"/>
        </w:rPr>
        <w:t xml:space="preserve">учреждении </w:t>
      </w:r>
      <w:r w:rsidRPr="0020086E">
        <w:rPr>
          <w:rFonts w:ascii="Times New Roman" w:eastAsia="Calibri" w:hAnsi="Times New Roman" w:cs="Times New Roman"/>
          <w:color w:val="000000"/>
          <w:sz w:val="24"/>
          <w:szCs w:val="24"/>
          <w:lang w:val="ru-RU"/>
        </w:rPr>
        <w:t>не менее двух лет.</w:t>
      </w:r>
    </w:p>
    <w:p w:rsidR="00403761" w:rsidRDefault="00403761" w:rsidP="001D0B31">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4.5.</w:t>
      </w:r>
      <w:r w:rsidR="0020086E" w:rsidRPr="0020086E">
        <w:rPr>
          <w:rFonts w:ascii="Times New Roman" w:eastAsia="Calibri" w:hAnsi="Times New Roman" w:cs="Times New Roman"/>
          <w:color w:val="000000"/>
          <w:sz w:val="24"/>
          <w:szCs w:val="24"/>
          <w:lang w:val="ru-RU"/>
        </w:rPr>
        <w:t xml:space="preserve"> </w:t>
      </w:r>
      <w:r>
        <w:rPr>
          <w:rFonts w:ascii="Times New Roman" w:eastAsia="Calibri" w:hAnsi="Times New Roman" w:cs="Times New Roman"/>
          <w:color w:val="000000"/>
          <w:sz w:val="24"/>
          <w:szCs w:val="24"/>
          <w:lang w:val="ru-RU"/>
        </w:rPr>
        <w:t>Назначение наставника производится</w:t>
      </w:r>
      <w:r w:rsidR="001D0B31">
        <w:rPr>
          <w:rFonts w:ascii="Times New Roman" w:eastAsia="Calibri" w:hAnsi="Times New Roman" w:cs="Times New Roman"/>
          <w:color w:val="000000"/>
          <w:sz w:val="24"/>
          <w:szCs w:val="24"/>
          <w:lang w:val="ru-RU"/>
        </w:rPr>
        <w:t xml:space="preserve"> при обоюдном согласии сторон. Взаимодействие наставника и наставляемого продолжается от года до </w:t>
      </w:r>
      <w:r w:rsidR="007F43E0">
        <w:rPr>
          <w:rFonts w:ascii="Times New Roman" w:eastAsia="Calibri" w:hAnsi="Times New Roman" w:cs="Times New Roman"/>
          <w:color w:val="000000"/>
          <w:sz w:val="24"/>
          <w:szCs w:val="24"/>
          <w:lang w:val="ru-RU"/>
        </w:rPr>
        <w:t xml:space="preserve">трех </w:t>
      </w:r>
      <w:r w:rsidR="001D0B31">
        <w:rPr>
          <w:rFonts w:ascii="Times New Roman" w:eastAsia="Calibri" w:hAnsi="Times New Roman" w:cs="Times New Roman"/>
          <w:color w:val="000000"/>
          <w:sz w:val="24"/>
          <w:szCs w:val="24"/>
          <w:lang w:val="ru-RU"/>
        </w:rPr>
        <w:t xml:space="preserve"> лет.</w:t>
      </w:r>
    </w:p>
    <w:p w:rsidR="001D0B31" w:rsidRDefault="001D0B31" w:rsidP="001D0B31">
      <w:pPr>
        <w:shd w:val="clear" w:color="auto" w:fill="FFFFFF"/>
        <w:spacing w:before="0" w:beforeAutospacing="0" w:after="120" w:afterAutospacing="0"/>
        <w:ind w:firstLine="567"/>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4.6. Наставничество устанавливается над следующими сотрудниками: </w:t>
      </w:r>
    </w:p>
    <w:p w:rsidR="00FA0D4E" w:rsidRDefault="00FA0D4E" w:rsidP="00FA0D4E">
      <w:p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ab/>
        <w:t>- педагогическими работниками, впервые принятыми на работу, неимеющими стажа педагогической деятельности;</w:t>
      </w:r>
    </w:p>
    <w:p w:rsidR="00FA0D4E" w:rsidRDefault="00FA0D4E" w:rsidP="00FA0D4E">
      <w:p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ab/>
        <w:t>- педагогическими работниками, переведенными на другую работу, если  выполнение ими служебных обязанностей требует совершенствования профессиональных компетенций;</w:t>
      </w:r>
    </w:p>
    <w:p w:rsidR="00FA0D4E" w:rsidRDefault="00FA0D4E" w:rsidP="00FA0D4E">
      <w:p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lastRenderedPageBreak/>
        <w:tab/>
        <w:t xml:space="preserve">- педагогическими работниками, принятыми на работу, имеющими стаж педагогической работы </w:t>
      </w:r>
      <w:r w:rsidR="007F43E0">
        <w:rPr>
          <w:rFonts w:ascii="Times New Roman" w:eastAsia="Calibri" w:hAnsi="Times New Roman" w:cs="Times New Roman"/>
          <w:color w:val="000000"/>
          <w:sz w:val="24"/>
          <w:szCs w:val="24"/>
          <w:lang w:val="ru-RU"/>
        </w:rPr>
        <w:t xml:space="preserve">до трех </w:t>
      </w:r>
      <w:r>
        <w:rPr>
          <w:rFonts w:ascii="Times New Roman" w:eastAsia="Calibri" w:hAnsi="Times New Roman" w:cs="Times New Roman"/>
          <w:color w:val="000000"/>
          <w:sz w:val="24"/>
          <w:szCs w:val="24"/>
          <w:lang w:val="ru-RU"/>
        </w:rPr>
        <w:t>лет в других образовательных организациях;</w:t>
      </w:r>
    </w:p>
    <w:p w:rsidR="00FA0D4E" w:rsidRDefault="00983D2D" w:rsidP="00FA0D4E">
      <w:p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ab/>
        <w:t>- педагогическими работниками, активно занимающимися инновационной деятельностью, что требует расширения кругозора, развития компетенций и метакомпетенций для достижения новых результатов в профессиональной деятельности.</w:t>
      </w:r>
    </w:p>
    <w:p w:rsidR="007F43E0" w:rsidRDefault="007F43E0" w:rsidP="00FA0D4E">
      <w:p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ab/>
        <w:t xml:space="preserve">4.7. </w:t>
      </w:r>
      <w:r w:rsidR="00FA7964">
        <w:rPr>
          <w:rFonts w:ascii="Times New Roman" w:eastAsia="Calibri" w:hAnsi="Times New Roman" w:cs="Times New Roman"/>
          <w:color w:val="000000"/>
          <w:sz w:val="24"/>
          <w:szCs w:val="24"/>
          <w:lang w:val="ru-RU"/>
        </w:rPr>
        <w:t>Наставничество устанавливается также над следующими категориями обучающихся: показывающими высокие образовательные результаты, занимающими призовые места в соревнованиях, конкурсах, фестивалях разного уровня, что требует расширения кругозора, развития компетенций и метакомпетенций для достижения новых результатов деятельности.</w:t>
      </w:r>
    </w:p>
    <w:p w:rsidR="00C13477" w:rsidRDefault="00C13477" w:rsidP="00FA0D4E">
      <w:p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ab/>
        <w:t>4.8. Замена наставника производится приказом директора учреждения в следующих случаях:</w:t>
      </w:r>
    </w:p>
    <w:p w:rsidR="00C13477" w:rsidRDefault="00C13477" w:rsidP="00FA0D4E">
      <w:p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ab/>
        <w:t>- увольнение наставника;</w:t>
      </w:r>
    </w:p>
    <w:p w:rsidR="00C13477" w:rsidRDefault="00C13477" w:rsidP="00FA0D4E">
      <w:p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ab/>
        <w:t>- психологической несовместимости наставника и наставляемого.</w:t>
      </w:r>
    </w:p>
    <w:p w:rsidR="00C13477" w:rsidRDefault="00C13477" w:rsidP="00FA0D4E">
      <w:p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ab/>
        <w:t xml:space="preserve">4.9. </w:t>
      </w:r>
      <w:r w:rsidR="005946B6">
        <w:rPr>
          <w:rFonts w:ascii="Times New Roman" w:eastAsia="Calibri" w:hAnsi="Times New Roman" w:cs="Times New Roman"/>
          <w:color w:val="000000"/>
          <w:sz w:val="24"/>
          <w:szCs w:val="24"/>
          <w:lang w:val="ru-RU"/>
        </w:rPr>
        <w:t xml:space="preserve">Наставнику устанавливается доплата в размере 5% из надтарифного фонда учреждения. </w:t>
      </w:r>
    </w:p>
    <w:p w:rsidR="005946B6" w:rsidRDefault="005946B6"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5. Обязанности и права участников наставничества.</w:t>
      </w:r>
    </w:p>
    <w:p w:rsidR="005946B6" w:rsidRDefault="005946B6"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5.1. Обязанности наставника:</w:t>
      </w:r>
    </w:p>
    <w:p w:rsidR="005946B6" w:rsidRDefault="005946B6"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знать требования законодательства в сфере образования локальных актов образовательной организации, определяющей права и обязанности наставляемого;</w:t>
      </w:r>
    </w:p>
    <w:p w:rsidR="005946B6" w:rsidRDefault="005946B6"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знакомить наставляемого с основными обязанностями, требованиями, предъявляемыми к нему, с правилами внутреннего трудового распорядка, правилами охраны труда, техники безопасности.</w:t>
      </w:r>
    </w:p>
    <w:p w:rsidR="005946B6" w:rsidRDefault="005946B6"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w:t>
      </w:r>
      <w:r w:rsidR="00213400">
        <w:rPr>
          <w:rFonts w:ascii="Times New Roman" w:eastAsia="Calibri" w:hAnsi="Times New Roman" w:cs="Times New Roman"/>
          <w:color w:val="000000"/>
          <w:sz w:val="24"/>
          <w:szCs w:val="24"/>
          <w:lang w:val="ru-RU"/>
        </w:rPr>
        <w:t>изучать проблемы и «поле недостаточных знаний» наставляемого, определить перспективы наставляемому, помочь определить цели и приоритеты деятельности;</w:t>
      </w:r>
    </w:p>
    <w:p w:rsidR="00213400" w:rsidRDefault="00D15571"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разработать программу наставничества и индивидуальный образовательный маршрут профессионального становления;</w:t>
      </w:r>
    </w:p>
    <w:p w:rsidR="00D15571" w:rsidRDefault="00D15571"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проводить необходимое обучение, мастер-классы, посещать и анализировать самостоятельную деятельность, поддерживать наставляемого в проектной или исследовательской деятельности;</w:t>
      </w:r>
    </w:p>
    <w:p w:rsidR="00D15571" w:rsidRDefault="00D15571"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предоставлять дополнительные ресурсы, источники опыта и знаний, в чем наставляемый может нуждаться;</w:t>
      </w:r>
    </w:p>
    <w:p w:rsidR="00D15571" w:rsidRDefault="00D15571"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привлекать к общественной жизни коллектива, содействовать развитию общекультурного  и профессионального кругозора;</w:t>
      </w:r>
    </w:p>
    <w:p w:rsidR="00D15571" w:rsidRDefault="00D15571"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проводить рефлексию собственной деятельности и подводить итоги повышения мастерства наставляемых, составлять краткий анализ по итогам совместной работы.</w:t>
      </w:r>
    </w:p>
    <w:p w:rsidR="008E73FD" w:rsidRDefault="008E73FD"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5.2.Права наставника:</w:t>
      </w:r>
    </w:p>
    <w:p w:rsidR="008E73FD" w:rsidRDefault="008E73FD"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участвовать в составлении и корректировке индивидуального плана наставничества, составить индивидуальный образовательный маршрут;</w:t>
      </w:r>
    </w:p>
    <w:p w:rsidR="008E73FD" w:rsidRDefault="008E73FD"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анализировать выполнение плана наставничества, индивидуального образовательного маршрута наставляемого как в устной, таки в письменной форме;</w:t>
      </w:r>
    </w:p>
    <w:p w:rsidR="008E73FD" w:rsidRDefault="008E73FD"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w:t>
      </w:r>
      <w:r w:rsidR="001D5430">
        <w:rPr>
          <w:rFonts w:ascii="Times New Roman" w:eastAsia="Calibri" w:hAnsi="Times New Roman" w:cs="Times New Roman"/>
          <w:color w:val="000000"/>
          <w:sz w:val="24"/>
          <w:szCs w:val="24"/>
          <w:lang w:val="ru-RU"/>
        </w:rPr>
        <w:t>подключать к</w:t>
      </w:r>
      <w:r w:rsidR="004A7F4A">
        <w:rPr>
          <w:rFonts w:ascii="Times New Roman" w:eastAsia="Calibri" w:hAnsi="Times New Roman" w:cs="Times New Roman"/>
          <w:color w:val="000000"/>
          <w:sz w:val="24"/>
          <w:szCs w:val="24"/>
          <w:lang w:val="ru-RU"/>
        </w:rPr>
        <w:t xml:space="preserve"> </w:t>
      </w:r>
      <w:r w:rsidR="001D5430">
        <w:rPr>
          <w:rFonts w:ascii="Times New Roman" w:eastAsia="Calibri" w:hAnsi="Times New Roman" w:cs="Times New Roman"/>
          <w:color w:val="000000"/>
          <w:sz w:val="24"/>
          <w:szCs w:val="24"/>
          <w:lang w:val="ru-RU"/>
        </w:rPr>
        <w:t>наставляемым других специалистов</w:t>
      </w:r>
      <w:r w:rsidR="004A7F4A">
        <w:rPr>
          <w:rFonts w:ascii="Times New Roman" w:eastAsia="Calibri" w:hAnsi="Times New Roman" w:cs="Times New Roman"/>
          <w:color w:val="000000"/>
          <w:sz w:val="24"/>
          <w:szCs w:val="24"/>
          <w:lang w:val="ru-RU"/>
        </w:rPr>
        <w:t xml:space="preserve"> для более полного удовлетворения профессионального, жизненного вопроса.</w:t>
      </w:r>
    </w:p>
    <w:p w:rsidR="0037563E" w:rsidRDefault="0037563E"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lastRenderedPageBreak/>
        <w:t>5.3. Обязанности наставляемого (на период наставничества):</w:t>
      </w:r>
    </w:p>
    <w:p w:rsidR="0037563E" w:rsidRDefault="0037563E"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постоянно работать над повышением мастерства, овладеть практическими навыками, компетенциями и метакомпетенциями, учитывать риски и противоречия при выполнении проектной или исследовательской работы;</w:t>
      </w:r>
    </w:p>
    <w:p w:rsidR="0037563E" w:rsidRDefault="0037563E"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выполнять индивидуальный план наставничества, следовать индивидуальному образовательному маршруту;</w:t>
      </w:r>
    </w:p>
    <w:p w:rsidR="0037563E" w:rsidRDefault="0037563E"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учиться инновационным методам и формам работы;</w:t>
      </w:r>
    </w:p>
    <w:p w:rsidR="0037563E" w:rsidRDefault="0037563E"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периодически подводить итоги работы с наставником.</w:t>
      </w:r>
    </w:p>
    <w:p w:rsidR="0037563E" w:rsidRDefault="0037563E"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5.4. Права наставляемых (на период наставничества):</w:t>
      </w:r>
    </w:p>
    <w:p w:rsidR="0037563E" w:rsidRDefault="0037563E"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w:t>
      </w:r>
      <w:r w:rsidR="0006322B">
        <w:rPr>
          <w:rFonts w:ascii="Times New Roman" w:eastAsia="Calibri" w:hAnsi="Times New Roman" w:cs="Times New Roman"/>
          <w:color w:val="000000"/>
          <w:sz w:val="24"/>
          <w:szCs w:val="24"/>
          <w:lang w:val="ru-RU"/>
        </w:rPr>
        <w:t xml:space="preserve"> </w:t>
      </w:r>
      <w:r w:rsidR="00F75272">
        <w:rPr>
          <w:rFonts w:ascii="Times New Roman" w:eastAsia="Calibri" w:hAnsi="Times New Roman" w:cs="Times New Roman"/>
          <w:color w:val="000000"/>
          <w:sz w:val="24"/>
          <w:szCs w:val="24"/>
          <w:lang w:val="ru-RU"/>
        </w:rPr>
        <w:t>вносить на рассмотрение администрации учреждения предложений по совершенствованию работы, связанной с наставничеством;</w:t>
      </w:r>
    </w:p>
    <w:p w:rsidR="00F75272" w:rsidRDefault="0006322B"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знакомиться с документами, содержащими оценку его работы, давать по ним объяснения;</w:t>
      </w:r>
    </w:p>
    <w:p w:rsidR="0006322B" w:rsidRDefault="0006322B"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требовать конфиденциальности дисциплинарного (служебного) расследования, за исключением случаев, предусмотренных законом.</w:t>
      </w:r>
    </w:p>
    <w:p w:rsidR="0006322B" w:rsidRDefault="0006322B"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6. Руководство работой наставника</w:t>
      </w:r>
    </w:p>
    <w:p w:rsidR="0006322B" w:rsidRDefault="0006322B"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6.1. Координировать работу наставников и осуществлять контроль их деятельности возлагается на заместителя директора по научно-методической деятельности</w:t>
      </w:r>
      <w:r w:rsidR="00BC6181">
        <w:rPr>
          <w:rFonts w:ascii="Times New Roman" w:eastAsia="Calibri" w:hAnsi="Times New Roman" w:cs="Times New Roman"/>
          <w:color w:val="000000"/>
          <w:sz w:val="24"/>
          <w:szCs w:val="24"/>
          <w:lang w:val="ru-RU"/>
        </w:rPr>
        <w:t xml:space="preserve"> (куратор*)</w:t>
      </w:r>
      <w:r>
        <w:rPr>
          <w:rFonts w:ascii="Times New Roman" w:eastAsia="Calibri" w:hAnsi="Times New Roman" w:cs="Times New Roman"/>
          <w:color w:val="000000"/>
          <w:sz w:val="24"/>
          <w:szCs w:val="24"/>
          <w:lang w:val="ru-RU"/>
        </w:rPr>
        <w:t>.</w:t>
      </w:r>
    </w:p>
    <w:p w:rsidR="0006322B" w:rsidRDefault="0006322B"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6.2. </w:t>
      </w:r>
      <w:r w:rsidR="009138A0">
        <w:rPr>
          <w:rFonts w:ascii="Times New Roman" w:eastAsia="Calibri" w:hAnsi="Times New Roman" w:cs="Times New Roman"/>
          <w:color w:val="000000"/>
          <w:sz w:val="24"/>
          <w:szCs w:val="24"/>
          <w:lang w:val="ru-RU"/>
        </w:rPr>
        <w:t>Заместитель директора по НМР</w:t>
      </w:r>
      <w:r w:rsidR="00BC6181">
        <w:rPr>
          <w:rFonts w:ascii="Times New Roman" w:eastAsia="Calibri" w:hAnsi="Times New Roman" w:cs="Times New Roman"/>
          <w:color w:val="000000"/>
          <w:sz w:val="24"/>
          <w:szCs w:val="24"/>
          <w:lang w:val="ru-RU"/>
        </w:rPr>
        <w:t xml:space="preserve"> (куратор*)</w:t>
      </w:r>
      <w:r w:rsidR="009138A0">
        <w:rPr>
          <w:rFonts w:ascii="Times New Roman" w:eastAsia="Calibri" w:hAnsi="Times New Roman" w:cs="Times New Roman"/>
          <w:color w:val="000000"/>
          <w:sz w:val="24"/>
          <w:szCs w:val="24"/>
          <w:lang w:val="ru-RU"/>
        </w:rPr>
        <w:t xml:space="preserve"> обязан:</w:t>
      </w:r>
    </w:p>
    <w:p w:rsidR="009138A0" w:rsidRDefault="009138A0"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создать необходимые условия для совместной работы наставника и наставляемого;</w:t>
      </w:r>
    </w:p>
    <w:p w:rsidR="009138A0" w:rsidRDefault="009138A0"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посещать занятия </w:t>
      </w:r>
      <w:r w:rsidR="00EA7FAB">
        <w:rPr>
          <w:rFonts w:ascii="Times New Roman" w:eastAsia="Calibri" w:hAnsi="Times New Roman" w:cs="Times New Roman"/>
          <w:color w:val="000000"/>
          <w:sz w:val="24"/>
          <w:szCs w:val="24"/>
          <w:lang w:val="ru-RU"/>
        </w:rPr>
        <w:t>и мероприятия по предмету или виду деятельности, участвовать в презентации проекта или исследования;</w:t>
      </w:r>
    </w:p>
    <w:p w:rsidR="00EA7FAB" w:rsidRDefault="00EA7FAB"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изучать, обобщать и распространять положительный опыт организации наставничества в учреждении.</w:t>
      </w:r>
    </w:p>
    <w:p w:rsidR="00BC6181" w:rsidRDefault="00BC6181" w:rsidP="00BC6181">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6.3. Заместитель директора по НМР (куратор*) имеет право:</w:t>
      </w:r>
    </w:p>
    <w:p w:rsidR="00BC6181" w:rsidRPr="00BC6181" w:rsidRDefault="00BC6181" w:rsidP="00BC6181">
      <w:pPr>
        <w:numPr>
          <w:ilvl w:val="0"/>
          <w:numId w:val="2"/>
        </w:numPr>
        <w:shd w:val="clear" w:color="auto" w:fill="FFFFFF"/>
        <w:spacing w:before="0" w:beforeAutospacing="0" w:after="120" w:afterAutospacing="0"/>
        <w:jc w:val="both"/>
        <w:rPr>
          <w:rFonts w:ascii="Times New Roman" w:eastAsia="Calibri" w:hAnsi="Times New Roman" w:cs="Times New Roman"/>
          <w:bCs/>
          <w:color w:val="000000"/>
          <w:sz w:val="24"/>
          <w:szCs w:val="24"/>
          <w:lang w:val="ru-RU"/>
        </w:rPr>
      </w:pPr>
      <w:r w:rsidRPr="00BC6181">
        <w:rPr>
          <w:rFonts w:ascii="Times New Roman" w:eastAsia="Calibri" w:hAnsi="Times New Roman" w:cs="Times New Roman"/>
          <w:bCs/>
          <w:color w:val="000000"/>
          <w:sz w:val="24"/>
          <w:szCs w:val="24"/>
          <w:lang w:val="ru-RU"/>
        </w:rPr>
        <w:t>запрашивать документы (индивидуальные планы, заявления, представления, анкеты) и информацию (для осуществления мониторинга и оценки) от участников наставнической деятельности;</w:t>
      </w:r>
    </w:p>
    <w:p w:rsidR="00BC6181" w:rsidRPr="00BC6181" w:rsidRDefault="00BC6181" w:rsidP="00BC6181">
      <w:pPr>
        <w:numPr>
          <w:ilvl w:val="0"/>
          <w:numId w:val="2"/>
        </w:numPr>
        <w:shd w:val="clear" w:color="auto" w:fill="FFFFFF"/>
        <w:spacing w:before="0" w:beforeAutospacing="0" w:after="120" w:afterAutospacing="0"/>
        <w:jc w:val="both"/>
        <w:rPr>
          <w:rFonts w:ascii="Times New Roman" w:eastAsia="Calibri" w:hAnsi="Times New Roman" w:cs="Times New Roman"/>
          <w:bCs/>
          <w:color w:val="000000"/>
          <w:sz w:val="24"/>
          <w:szCs w:val="24"/>
          <w:lang w:val="ru-RU"/>
        </w:rPr>
      </w:pPr>
      <w:r w:rsidRPr="00BC6181">
        <w:rPr>
          <w:rFonts w:ascii="Times New Roman" w:eastAsia="Calibri" w:hAnsi="Times New Roman" w:cs="Times New Roman"/>
          <w:bCs/>
          <w:color w:val="000000"/>
          <w:sz w:val="24"/>
          <w:szCs w:val="24"/>
          <w:lang w:val="ru-RU"/>
        </w:rPr>
        <w:t>организовать сбор данных о наставляемых через доступные источники (родители, классные руководители, педагоги-психологи, профориентационные тесты и др.);</w:t>
      </w:r>
    </w:p>
    <w:p w:rsidR="00BC6181" w:rsidRPr="00BC6181" w:rsidRDefault="00BC6181" w:rsidP="00BC6181">
      <w:pPr>
        <w:numPr>
          <w:ilvl w:val="0"/>
          <w:numId w:val="2"/>
        </w:numPr>
        <w:shd w:val="clear" w:color="auto" w:fill="FFFFFF"/>
        <w:spacing w:before="0" w:beforeAutospacing="0" w:after="120" w:afterAutospacing="0"/>
        <w:jc w:val="both"/>
        <w:rPr>
          <w:rFonts w:ascii="Times New Roman" w:eastAsia="Calibri" w:hAnsi="Times New Roman" w:cs="Times New Roman"/>
          <w:bCs/>
          <w:color w:val="000000"/>
          <w:sz w:val="24"/>
          <w:szCs w:val="24"/>
          <w:lang w:val="ru-RU"/>
        </w:rPr>
      </w:pPr>
      <w:r w:rsidRPr="00BC6181">
        <w:rPr>
          <w:rFonts w:ascii="Times New Roman" w:eastAsia="Calibri" w:hAnsi="Times New Roman" w:cs="Times New Roman"/>
          <w:bCs/>
          <w:color w:val="000000"/>
          <w:sz w:val="24"/>
          <w:szCs w:val="24"/>
          <w:lang w:val="ru-RU"/>
        </w:rPr>
        <w:t>вносить предложения по изменениям и дополнениям в документы ОО, сопровождающие наставническую деятельность;</w:t>
      </w:r>
    </w:p>
    <w:p w:rsidR="00BC6181" w:rsidRPr="00BC6181" w:rsidRDefault="00BC6181" w:rsidP="00BC6181">
      <w:pPr>
        <w:numPr>
          <w:ilvl w:val="0"/>
          <w:numId w:val="2"/>
        </w:numPr>
        <w:shd w:val="clear" w:color="auto" w:fill="FFFFFF"/>
        <w:spacing w:before="0" w:beforeAutospacing="0" w:after="120" w:afterAutospacing="0"/>
        <w:jc w:val="both"/>
        <w:rPr>
          <w:rFonts w:ascii="Times New Roman" w:eastAsia="Calibri" w:hAnsi="Times New Roman" w:cs="Times New Roman"/>
          <w:bCs/>
          <w:color w:val="000000"/>
          <w:sz w:val="24"/>
          <w:szCs w:val="24"/>
          <w:lang w:val="ru-RU"/>
        </w:rPr>
      </w:pPr>
      <w:r w:rsidRPr="00BC6181">
        <w:rPr>
          <w:rFonts w:ascii="Times New Roman" w:eastAsia="Calibri" w:hAnsi="Times New Roman" w:cs="Times New Roman"/>
          <w:color w:val="000000"/>
          <w:sz w:val="24"/>
          <w:szCs w:val="24"/>
          <w:lang w:val="ru-RU"/>
        </w:rPr>
        <w:t>инициировать мероприятия в рамках организации наставнической деятельности в ОО;</w:t>
      </w:r>
    </w:p>
    <w:p w:rsidR="00BC6181" w:rsidRPr="00BC6181" w:rsidRDefault="00BC6181" w:rsidP="00BC6181">
      <w:pPr>
        <w:numPr>
          <w:ilvl w:val="0"/>
          <w:numId w:val="2"/>
        </w:num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sidRPr="00BC6181">
        <w:rPr>
          <w:rFonts w:ascii="Times New Roman" w:eastAsia="Calibri" w:hAnsi="Times New Roman" w:cs="Times New Roman"/>
          <w:bCs/>
          <w:color w:val="000000"/>
          <w:sz w:val="24"/>
          <w:szCs w:val="24"/>
          <w:lang w:val="ru-RU"/>
        </w:rPr>
        <w:t xml:space="preserve">принимать участие </w:t>
      </w:r>
      <w:r w:rsidRPr="00BC6181">
        <w:rPr>
          <w:rFonts w:ascii="Times New Roman" w:eastAsia="Calibri" w:hAnsi="Times New Roman" w:cs="Times New Roman"/>
          <w:color w:val="000000"/>
          <w:sz w:val="24"/>
          <w:szCs w:val="24"/>
          <w:lang w:val="ru-RU"/>
        </w:rPr>
        <w:t>во встречах наставников с наставляемыми;</w:t>
      </w:r>
    </w:p>
    <w:p w:rsidR="00BC6181" w:rsidRPr="00BC6181" w:rsidRDefault="00BC6181" w:rsidP="00BC6181">
      <w:pPr>
        <w:numPr>
          <w:ilvl w:val="0"/>
          <w:numId w:val="2"/>
        </w:num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sidRPr="00BC6181">
        <w:rPr>
          <w:rFonts w:ascii="Times New Roman" w:eastAsia="Calibri" w:hAnsi="Times New Roman" w:cs="Times New Roman"/>
          <w:color w:val="000000"/>
          <w:sz w:val="24"/>
          <w:szCs w:val="24"/>
          <w:lang w:val="ru-RU"/>
        </w:rPr>
        <w:t>вносить на рассмотрение руководству ОО предложения о поощрении участников наставнической деятельности; организации взаимодействия наставнических пар;</w:t>
      </w:r>
    </w:p>
    <w:p w:rsidR="00BC6181" w:rsidRPr="00BC6181" w:rsidRDefault="00BC6181" w:rsidP="00BC6181">
      <w:pPr>
        <w:numPr>
          <w:ilvl w:val="0"/>
          <w:numId w:val="2"/>
        </w:num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sidRPr="00BC6181">
        <w:rPr>
          <w:rFonts w:ascii="Times New Roman" w:eastAsia="Calibri" w:hAnsi="Times New Roman" w:cs="Times New Roman"/>
          <w:color w:val="000000"/>
          <w:sz w:val="24"/>
          <w:szCs w:val="24"/>
          <w:lang w:val="ru-RU"/>
        </w:rPr>
        <w:t>на поощрение при выполнении показателей эффективности наставничества и высокого качества Программ наставничества.</w:t>
      </w:r>
    </w:p>
    <w:p w:rsidR="00BC6181" w:rsidRDefault="00BC6181" w:rsidP="00BC6181">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p>
    <w:p w:rsidR="00BC6181" w:rsidRDefault="00BC6181"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p>
    <w:p w:rsidR="00BC6181" w:rsidRPr="00BC6181" w:rsidRDefault="00CF1CD0" w:rsidP="00BC6181">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lastRenderedPageBreak/>
        <w:t xml:space="preserve">7. </w:t>
      </w:r>
      <w:r w:rsidR="00BC6181" w:rsidRPr="00BC6181">
        <w:rPr>
          <w:rFonts w:ascii="Times New Roman" w:eastAsia="Calibri" w:hAnsi="Times New Roman" w:cs="Times New Roman"/>
          <w:color w:val="000000"/>
          <w:sz w:val="24"/>
          <w:szCs w:val="24"/>
          <w:lang w:val="ru-RU"/>
        </w:rPr>
        <w:t xml:space="preserve">Оценка качества процесса реализации Программ наставничества в </w:t>
      </w:r>
      <w:r w:rsidR="00BC6181">
        <w:rPr>
          <w:rFonts w:ascii="Times New Roman" w:eastAsia="Calibri" w:hAnsi="Times New Roman" w:cs="Times New Roman"/>
          <w:color w:val="000000"/>
          <w:sz w:val="24"/>
          <w:szCs w:val="24"/>
          <w:lang w:val="ru-RU"/>
        </w:rPr>
        <w:t>________</w:t>
      </w:r>
      <w:r w:rsidR="00BC6181" w:rsidRPr="00BC6181">
        <w:rPr>
          <w:rFonts w:ascii="Times New Roman" w:eastAsia="Calibri" w:hAnsi="Times New Roman" w:cs="Times New Roman"/>
          <w:color w:val="000000"/>
          <w:sz w:val="24"/>
          <w:szCs w:val="24"/>
          <w:lang w:val="ru-RU"/>
        </w:rPr>
        <w:t>________</w:t>
      </w:r>
      <w:r w:rsidR="00BC6181" w:rsidRPr="000342BD">
        <w:rPr>
          <w:rFonts w:ascii="Times New Roman" w:eastAsia="Calibri" w:hAnsi="Times New Roman" w:cs="Times New Roman"/>
          <w:color w:val="000000"/>
          <w:sz w:val="24"/>
          <w:szCs w:val="24"/>
          <w:highlight w:val="yellow"/>
          <w:lang w:val="ru-RU"/>
        </w:rPr>
        <w:t>(наименовании образовательного учреждения)</w:t>
      </w:r>
      <w:r w:rsidR="00BC6181">
        <w:rPr>
          <w:rFonts w:ascii="Times New Roman" w:eastAsia="Calibri" w:hAnsi="Times New Roman" w:cs="Times New Roman"/>
          <w:color w:val="000000"/>
          <w:sz w:val="24"/>
          <w:szCs w:val="24"/>
          <w:lang w:val="ru-RU"/>
        </w:rPr>
        <w:t xml:space="preserve"> </w:t>
      </w:r>
      <w:r w:rsidR="00BC6181" w:rsidRPr="00BC6181">
        <w:rPr>
          <w:rFonts w:ascii="Times New Roman" w:eastAsia="Calibri" w:hAnsi="Times New Roman" w:cs="Times New Roman"/>
          <w:color w:val="000000"/>
          <w:sz w:val="24"/>
          <w:szCs w:val="24"/>
          <w:lang w:val="ru-RU"/>
        </w:rPr>
        <w:t xml:space="preserve"> направлена на:</w:t>
      </w:r>
    </w:p>
    <w:p w:rsidR="00BC6181" w:rsidRDefault="00BC6181" w:rsidP="00BC6181">
      <w:pPr>
        <w:numPr>
          <w:ilvl w:val="0"/>
          <w:numId w:val="3"/>
        </w:num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sidRPr="00BC6181">
        <w:rPr>
          <w:rFonts w:ascii="Times New Roman" w:eastAsia="Calibri" w:hAnsi="Times New Roman" w:cs="Times New Roman"/>
          <w:color w:val="000000"/>
          <w:sz w:val="24"/>
          <w:szCs w:val="24"/>
          <w:lang w:val="ru-RU"/>
        </w:rPr>
        <w:t xml:space="preserve">изучение (оценку) качества реализованных Программ наставничества, их сильных и слабых сторон, качества совместной работы пар/групп «наставник-наставляемый» посредством проведения куратором SWOT-анализа </w:t>
      </w:r>
    </w:p>
    <w:p w:rsidR="00BC6181" w:rsidRPr="00BC6181" w:rsidRDefault="00BC6181" w:rsidP="00BC6181">
      <w:pPr>
        <w:numPr>
          <w:ilvl w:val="0"/>
          <w:numId w:val="3"/>
        </w:num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r w:rsidRPr="00BC6181">
        <w:rPr>
          <w:rFonts w:ascii="Times New Roman" w:eastAsia="Calibri" w:hAnsi="Times New Roman" w:cs="Times New Roman"/>
          <w:color w:val="000000"/>
          <w:sz w:val="24"/>
          <w:szCs w:val="24"/>
          <w:lang w:val="ru-RU"/>
        </w:rPr>
        <w:t>выявление соответствия условий организации Программ наставничества в ОО</w:t>
      </w:r>
      <w:r w:rsidRPr="00BC6181">
        <w:rPr>
          <w:rFonts w:ascii="Times New Roman" w:eastAsia="Calibri" w:hAnsi="Times New Roman" w:cs="Times New Roman"/>
          <w:color w:val="000000"/>
          <w:sz w:val="24"/>
          <w:szCs w:val="24"/>
          <w:lang w:val="ru-RU" w:bidi="ru-RU"/>
        </w:rPr>
        <w:t xml:space="preserve"> </w:t>
      </w:r>
      <w:r w:rsidRPr="00BC6181">
        <w:rPr>
          <w:rFonts w:ascii="Times New Roman" w:eastAsia="Calibri" w:hAnsi="Times New Roman" w:cs="Times New Roman"/>
          <w:color w:val="000000"/>
          <w:sz w:val="24"/>
          <w:szCs w:val="24"/>
          <w:lang w:val="ru-RU"/>
        </w:rPr>
        <w:t>требова</w:t>
      </w:r>
      <w:r>
        <w:rPr>
          <w:rFonts w:ascii="Times New Roman" w:eastAsia="Calibri" w:hAnsi="Times New Roman" w:cs="Times New Roman"/>
          <w:color w:val="000000"/>
          <w:sz w:val="24"/>
          <w:szCs w:val="24"/>
          <w:lang w:val="ru-RU"/>
        </w:rPr>
        <w:t>ниям и принципам Целевой модели;</w:t>
      </w:r>
    </w:p>
    <w:p w:rsidR="00BC6181" w:rsidRPr="00BC6181" w:rsidRDefault="00BC6181" w:rsidP="00BC6181">
      <w:pPr>
        <w:shd w:val="clear" w:color="auto" w:fill="FFFFFF"/>
        <w:spacing w:before="0" w:beforeAutospacing="0" w:after="120" w:afterAutospacing="0"/>
        <w:ind w:firstLine="426"/>
        <w:jc w:val="both"/>
        <w:rPr>
          <w:rFonts w:ascii="Times New Roman" w:eastAsia="Calibri" w:hAnsi="Times New Roman" w:cs="Times New Roman"/>
          <w:color w:val="000000"/>
          <w:sz w:val="24"/>
          <w:szCs w:val="24"/>
          <w:lang w:val="ru-RU" w:bidi="ru-RU"/>
        </w:rPr>
      </w:pPr>
      <w:r>
        <w:rPr>
          <w:rFonts w:ascii="Times New Roman" w:eastAsia="Calibri" w:hAnsi="Times New Roman" w:cs="Times New Roman"/>
          <w:color w:val="000000"/>
          <w:sz w:val="24"/>
          <w:szCs w:val="24"/>
          <w:lang w:val="ru-RU"/>
        </w:rPr>
        <w:t xml:space="preserve">7.1. </w:t>
      </w:r>
      <w:r w:rsidRPr="00BC6181">
        <w:rPr>
          <w:rFonts w:ascii="Times New Roman" w:eastAsia="Calibri" w:hAnsi="Times New Roman" w:cs="Times New Roman"/>
          <w:color w:val="000000"/>
          <w:sz w:val="24"/>
          <w:szCs w:val="24"/>
          <w:lang w:val="ru-RU"/>
        </w:rPr>
        <w:t xml:space="preserve">Оценка </w:t>
      </w:r>
      <w:r w:rsidRPr="00BC6181">
        <w:rPr>
          <w:rFonts w:ascii="Times New Roman" w:eastAsia="Calibri" w:hAnsi="Times New Roman" w:cs="Times New Roman"/>
          <w:color w:val="000000"/>
          <w:sz w:val="24"/>
          <w:szCs w:val="24"/>
          <w:lang w:val="ru-RU" w:bidi="ru-RU"/>
        </w:rPr>
        <w:t>эффективности внедрения Целевой модели осуществляется с периодичностью 1 раз в полугодие (не позднее 30 сентября и 30 марта ежегодно)</w:t>
      </w:r>
      <w:r>
        <w:rPr>
          <w:rFonts w:ascii="Times New Roman" w:eastAsia="Calibri" w:hAnsi="Times New Roman" w:cs="Times New Roman"/>
          <w:color w:val="000000"/>
          <w:sz w:val="24"/>
          <w:szCs w:val="24"/>
          <w:lang w:val="ru-RU" w:bidi="ru-RU"/>
        </w:rPr>
        <w:t>.</w:t>
      </w:r>
    </w:p>
    <w:p w:rsidR="00BC6181" w:rsidRPr="00BC6181" w:rsidRDefault="00BC6181" w:rsidP="00BC6181">
      <w:pPr>
        <w:shd w:val="clear" w:color="auto" w:fill="FFFFFF"/>
        <w:spacing w:before="0" w:beforeAutospacing="0" w:after="120" w:afterAutospacing="0"/>
        <w:ind w:firstLine="426"/>
        <w:jc w:val="both"/>
        <w:rPr>
          <w:rFonts w:ascii="Times New Roman" w:eastAsia="Calibri" w:hAnsi="Times New Roman" w:cs="Times New Roman"/>
          <w:color w:val="000000"/>
          <w:sz w:val="24"/>
          <w:szCs w:val="24"/>
          <w:lang w:val="ru-RU" w:bidi="ru-RU"/>
        </w:rPr>
      </w:pPr>
      <w:r>
        <w:rPr>
          <w:rFonts w:ascii="Times New Roman" w:eastAsia="Calibri" w:hAnsi="Times New Roman" w:cs="Times New Roman"/>
          <w:color w:val="000000"/>
          <w:sz w:val="24"/>
          <w:szCs w:val="24"/>
          <w:lang w:val="ru-RU" w:bidi="ru-RU"/>
        </w:rPr>
        <w:t>7.2.</w:t>
      </w:r>
      <w:r w:rsidRPr="00BC6181">
        <w:rPr>
          <w:rFonts w:ascii="Times New Roman" w:eastAsia="Calibri" w:hAnsi="Times New Roman" w:cs="Times New Roman"/>
          <w:color w:val="000000"/>
          <w:sz w:val="24"/>
          <w:szCs w:val="24"/>
          <w:lang w:val="ru-RU" w:bidi="ru-RU"/>
        </w:rPr>
        <w:t xml:space="preserve">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ОО</w:t>
      </w:r>
      <w:r>
        <w:rPr>
          <w:rFonts w:ascii="Times New Roman" w:eastAsia="Calibri" w:hAnsi="Times New Roman" w:cs="Times New Roman"/>
          <w:color w:val="000000"/>
          <w:sz w:val="24"/>
          <w:szCs w:val="24"/>
          <w:lang w:val="ru-RU" w:bidi="ru-RU"/>
        </w:rPr>
        <w:t>.</w:t>
      </w:r>
    </w:p>
    <w:p w:rsidR="0006322B" w:rsidRDefault="00BC6181" w:rsidP="00BC6181">
      <w:pPr>
        <w:shd w:val="clear" w:color="auto" w:fill="FFFFFF"/>
        <w:spacing w:before="0" w:beforeAutospacing="0" w:after="120" w:afterAutospacing="0"/>
        <w:ind w:firstLine="426"/>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7.3 </w:t>
      </w:r>
      <w:r w:rsidR="0037039B">
        <w:rPr>
          <w:rFonts w:ascii="Times New Roman" w:eastAsia="Calibri" w:hAnsi="Times New Roman" w:cs="Times New Roman"/>
          <w:color w:val="000000"/>
          <w:sz w:val="24"/>
          <w:szCs w:val="24"/>
          <w:lang w:val="ru-RU"/>
        </w:rPr>
        <w:t xml:space="preserve">Критерии оценки наставничества в </w:t>
      </w:r>
      <w:r w:rsidR="0037039B" w:rsidRPr="00BC6181">
        <w:rPr>
          <w:rFonts w:ascii="Times New Roman" w:eastAsia="Calibri" w:hAnsi="Times New Roman" w:cs="Times New Roman"/>
          <w:color w:val="000000"/>
          <w:sz w:val="24"/>
          <w:szCs w:val="24"/>
          <w:highlight w:val="yellow"/>
          <w:lang w:val="ru-RU"/>
        </w:rPr>
        <w:t>__________________(наименование Учреждения).</w:t>
      </w:r>
    </w:p>
    <w:p w:rsidR="00CD256B" w:rsidRPr="00BC6181" w:rsidRDefault="00CD256B" w:rsidP="00BC6181">
      <w:pPr>
        <w:shd w:val="clear" w:color="auto" w:fill="FFFFFF"/>
        <w:spacing w:before="0" w:beforeAutospacing="0" w:after="120" w:afterAutospacing="0"/>
        <w:ind w:firstLine="426"/>
        <w:jc w:val="both"/>
        <w:rPr>
          <w:rFonts w:ascii="Times New Roman" w:eastAsia="Calibri" w:hAnsi="Times New Roman" w:cs="Times New Roman"/>
          <w:i/>
          <w:color w:val="000000"/>
          <w:sz w:val="24"/>
          <w:szCs w:val="24"/>
          <w:lang w:val="ru-RU"/>
        </w:rPr>
      </w:pPr>
      <w:r w:rsidRPr="00BC6181">
        <w:rPr>
          <w:rFonts w:ascii="Times New Roman" w:eastAsia="Calibri" w:hAnsi="Times New Roman" w:cs="Times New Roman"/>
          <w:i/>
          <w:color w:val="000000"/>
          <w:sz w:val="24"/>
          <w:szCs w:val="24"/>
          <w:lang w:val="ru-RU"/>
        </w:rPr>
        <w:t>Критерии оценки работы наставляемого в форме наставничества «ученик-ученик»:</w:t>
      </w:r>
    </w:p>
    <w:p w:rsidR="00CD256B" w:rsidRDefault="00CD256B"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участие в конкурсах, соревнованиях, фестивалях по виду деятельности и достижение высоких результатов;</w:t>
      </w:r>
    </w:p>
    <w:p w:rsidR="00CD256B" w:rsidRDefault="00CD256B"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уровень развития компетенций в выбранном виде деятельности и уровень развития метакомпетенций.</w:t>
      </w:r>
    </w:p>
    <w:p w:rsidR="0006322B" w:rsidRPr="00BC6181" w:rsidRDefault="00CD256B" w:rsidP="00BC6181">
      <w:pPr>
        <w:shd w:val="clear" w:color="auto" w:fill="FFFFFF"/>
        <w:spacing w:before="0" w:beforeAutospacing="0" w:after="120" w:afterAutospacing="0"/>
        <w:ind w:firstLine="426"/>
        <w:jc w:val="both"/>
        <w:rPr>
          <w:rFonts w:ascii="Times New Roman" w:eastAsia="Calibri" w:hAnsi="Times New Roman" w:cs="Times New Roman"/>
          <w:i/>
          <w:color w:val="000000"/>
          <w:sz w:val="24"/>
          <w:szCs w:val="24"/>
          <w:lang w:val="ru-RU"/>
        </w:rPr>
      </w:pPr>
      <w:r w:rsidRPr="00BC6181">
        <w:rPr>
          <w:rFonts w:ascii="Times New Roman" w:eastAsia="Calibri" w:hAnsi="Times New Roman" w:cs="Times New Roman"/>
          <w:i/>
          <w:color w:val="000000"/>
          <w:sz w:val="24"/>
          <w:szCs w:val="24"/>
          <w:lang w:val="ru-RU"/>
        </w:rPr>
        <w:t>Критерии оценки работы наставника в форме наставничества «учитель-учитель»:</w:t>
      </w:r>
    </w:p>
    <w:p w:rsidR="00CD256B" w:rsidRDefault="00CD256B"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уровень включенности молодых (новых) специалистов в педагогическую, культурную, общественную жизнь коллектива;</w:t>
      </w:r>
    </w:p>
    <w:p w:rsidR="00CD256B" w:rsidRDefault="00CD256B"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количество профессиональных работ (статей, метод. рекомендаций, выступлений и т.д.) по обобщению методического опыта тьюторского сопровождения кадров;</w:t>
      </w:r>
    </w:p>
    <w:p w:rsidR="00CD256B" w:rsidRDefault="00CD256B"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уровень корпоративной культуры и позитивного имиджа образовательной организации.</w:t>
      </w:r>
    </w:p>
    <w:p w:rsidR="00CD256B" w:rsidRPr="00BC6181" w:rsidRDefault="00CD256B" w:rsidP="00BC6181">
      <w:pPr>
        <w:shd w:val="clear" w:color="auto" w:fill="FFFFFF"/>
        <w:spacing w:before="0" w:beforeAutospacing="0" w:after="120" w:afterAutospacing="0"/>
        <w:ind w:firstLine="567"/>
        <w:jc w:val="both"/>
        <w:rPr>
          <w:rFonts w:ascii="Times New Roman" w:eastAsia="Calibri" w:hAnsi="Times New Roman" w:cs="Times New Roman"/>
          <w:i/>
          <w:color w:val="000000"/>
          <w:sz w:val="24"/>
          <w:szCs w:val="24"/>
          <w:lang w:val="ru-RU"/>
        </w:rPr>
      </w:pPr>
      <w:r w:rsidRPr="00BC6181">
        <w:rPr>
          <w:rFonts w:ascii="Times New Roman" w:eastAsia="Calibri" w:hAnsi="Times New Roman" w:cs="Times New Roman"/>
          <w:i/>
          <w:color w:val="000000"/>
          <w:sz w:val="24"/>
          <w:szCs w:val="24"/>
          <w:lang w:val="ru-RU"/>
        </w:rPr>
        <w:t>Критерии оценки работы наставляемого в форме наставничества «учитель-учитель»:</w:t>
      </w:r>
    </w:p>
    <w:p w:rsidR="00CD256B" w:rsidRDefault="00CD256B" w:rsidP="00CD256B">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уровень развития предметного (профессионального) мастерства молодых (новых) специалистов, развитие готовности самостоятельно и качественно выполнять поставленные проектные и исследовательские задачи;</w:t>
      </w:r>
    </w:p>
    <w:p w:rsidR="00821400" w:rsidRDefault="00821400" w:rsidP="00CD256B">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уровень психоэмоционального состояния молодых (новых) специалистов в коллективе.</w:t>
      </w:r>
    </w:p>
    <w:p w:rsidR="00821400" w:rsidRPr="00BC6181" w:rsidRDefault="00202E34" w:rsidP="00BC6181">
      <w:pPr>
        <w:shd w:val="clear" w:color="auto" w:fill="FFFFFF"/>
        <w:spacing w:before="0" w:beforeAutospacing="0" w:after="120" w:afterAutospacing="0"/>
        <w:ind w:firstLine="567"/>
        <w:jc w:val="both"/>
        <w:rPr>
          <w:rFonts w:ascii="Times New Roman" w:eastAsia="Calibri" w:hAnsi="Times New Roman" w:cs="Times New Roman"/>
          <w:i/>
          <w:color w:val="000000"/>
          <w:sz w:val="24"/>
          <w:szCs w:val="24"/>
          <w:lang w:val="ru-RU"/>
        </w:rPr>
      </w:pPr>
      <w:r w:rsidRPr="00BC6181">
        <w:rPr>
          <w:rFonts w:ascii="Times New Roman" w:eastAsia="Calibri" w:hAnsi="Times New Roman" w:cs="Times New Roman"/>
          <w:i/>
          <w:color w:val="000000"/>
          <w:sz w:val="24"/>
          <w:szCs w:val="24"/>
          <w:lang w:val="ru-RU"/>
        </w:rPr>
        <w:t>Критерии оценки работы наставника в форме наставничества «работодатель-учитель»:</w:t>
      </w:r>
    </w:p>
    <w:p w:rsidR="00202E34" w:rsidRDefault="00202E34" w:rsidP="00CD256B">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создание устойчивого партнерства предпринимателей, предприятий, учреждений и организаций, занимающихся поддержкой инноваций в образовании;</w:t>
      </w:r>
    </w:p>
    <w:p w:rsidR="00202E34" w:rsidRDefault="00202E34" w:rsidP="00CD256B">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обобщение опыта по реализации индивидуального образовательного маршрута и тьторского сопровождения наставляемых.</w:t>
      </w:r>
    </w:p>
    <w:p w:rsidR="00202E34" w:rsidRPr="00BC6181" w:rsidRDefault="00202E34" w:rsidP="00CD256B">
      <w:pPr>
        <w:shd w:val="clear" w:color="auto" w:fill="FFFFFF"/>
        <w:spacing w:before="0" w:beforeAutospacing="0" w:after="120" w:afterAutospacing="0"/>
        <w:ind w:firstLine="708"/>
        <w:jc w:val="both"/>
        <w:rPr>
          <w:rFonts w:ascii="Times New Roman" w:eastAsia="Calibri" w:hAnsi="Times New Roman" w:cs="Times New Roman"/>
          <w:i/>
          <w:color w:val="000000"/>
          <w:sz w:val="24"/>
          <w:szCs w:val="24"/>
          <w:lang w:val="ru-RU"/>
        </w:rPr>
      </w:pPr>
      <w:r w:rsidRPr="00BC6181">
        <w:rPr>
          <w:rFonts w:ascii="Times New Roman" w:eastAsia="Calibri" w:hAnsi="Times New Roman" w:cs="Times New Roman"/>
          <w:i/>
          <w:color w:val="000000"/>
          <w:sz w:val="24"/>
          <w:szCs w:val="24"/>
          <w:lang w:val="ru-RU"/>
        </w:rPr>
        <w:t>Критерии оценки работы наставляемого в форме наставничества «работодатель-учитель»:</w:t>
      </w:r>
    </w:p>
    <w:p w:rsidR="00202E34" w:rsidRDefault="00202E34" w:rsidP="00CD256B">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повышение уровня мотивации и осознанности педагогов к «расширению горизонта» профессиональных и специальных знаний, развитию компетенций и метакомпетенций;</w:t>
      </w:r>
    </w:p>
    <w:p w:rsidR="00202E34" w:rsidRDefault="00202E34" w:rsidP="00CD256B">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lastRenderedPageBreak/>
        <w:t>-</w:t>
      </w:r>
      <w:r w:rsidR="0032173C">
        <w:rPr>
          <w:rFonts w:ascii="Times New Roman" w:eastAsia="Calibri" w:hAnsi="Times New Roman" w:cs="Times New Roman"/>
          <w:color w:val="000000"/>
          <w:sz w:val="24"/>
          <w:szCs w:val="24"/>
          <w:lang w:val="ru-RU"/>
        </w:rPr>
        <w:t xml:space="preserve"> численный рост успешно реализованных проектов или исследовательских работ</w:t>
      </w:r>
      <w:r w:rsidR="004971A0">
        <w:rPr>
          <w:rFonts w:ascii="Times New Roman" w:eastAsia="Calibri" w:hAnsi="Times New Roman" w:cs="Times New Roman"/>
          <w:color w:val="000000"/>
          <w:sz w:val="24"/>
          <w:szCs w:val="24"/>
          <w:lang w:val="ru-RU"/>
        </w:rPr>
        <w:t xml:space="preserve"> в сетевом взаимодействии с социальными партнерами;</w:t>
      </w:r>
    </w:p>
    <w:p w:rsidR="004971A0" w:rsidRDefault="004971A0" w:rsidP="00CD256B">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уровень корпоративной культуры и позитивного имиджа образовательной организации.</w:t>
      </w:r>
    </w:p>
    <w:p w:rsidR="00CD256B" w:rsidRDefault="00CD256B" w:rsidP="00CD256B">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p>
    <w:p w:rsidR="0037563E" w:rsidRDefault="0037563E"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p>
    <w:p w:rsidR="00D15571" w:rsidRDefault="00D15571" w:rsidP="005946B6">
      <w:pPr>
        <w:shd w:val="clear" w:color="auto" w:fill="FFFFFF"/>
        <w:spacing w:before="0" w:beforeAutospacing="0" w:after="120" w:afterAutospacing="0"/>
        <w:ind w:firstLine="708"/>
        <w:jc w:val="both"/>
        <w:rPr>
          <w:rFonts w:ascii="Times New Roman" w:eastAsia="Calibri" w:hAnsi="Times New Roman" w:cs="Times New Roman"/>
          <w:color w:val="000000"/>
          <w:sz w:val="24"/>
          <w:szCs w:val="24"/>
          <w:lang w:val="ru-RU"/>
        </w:rPr>
      </w:pPr>
    </w:p>
    <w:p w:rsidR="00FA0D4E" w:rsidRPr="00FA0D4E" w:rsidRDefault="00FA0D4E" w:rsidP="00FA0D4E">
      <w:p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p>
    <w:p w:rsidR="00403761" w:rsidRDefault="00403761" w:rsidP="0020086E">
      <w:pPr>
        <w:shd w:val="clear" w:color="auto" w:fill="FFFFFF"/>
        <w:spacing w:before="0" w:beforeAutospacing="0" w:after="120" w:afterAutospacing="0"/>
        <w:jc w:val="both"/>
        <w:rPr>
          <w:rFonts w:ascii="Times New Roman" w:eastAsia="Calibri" w:hAnsi="Times New Roman" w:cs="Times New Roman"/>
          <w:color w:val="000000"/>
          <w:sz w:val="24"/>
          <w:szCs w:val="24"/>
          <w:lang w:val="ru-RU"/>
        </w:rPr>
      </w:pPr>
    </w:p>
    <w:p w:rsidR="0020086E" w:rsidRPr="0020086E" w:rsidRDefault="0020086E" w:rsidP="0020086E">
      <w:pPr>
        <w:spacing w:before="0" w:beforeAutospacing="0" w:after="120" w:afterAutospacing="0"/>
        <w:jc w:val="center"/>
        <w:rPr>
          <w:rFonts w:ascii="Times New Roman" w:hAnsi="Times New Roman" w:cs="Times New Roman"/>
          <w:b/>
          <w:sz w:val="24"/>
          <w:lang w:val="ru-RU"/>
        </w:rPr>
      </w:pPr>
    </w:p>
    <w:sectPr w:rsidR="0020086E" w:rsidRPr="0020086E" w:rsidSect="009112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03" w:rsidRDefault="00F01603" w:rsidP="00BC6181">
      <w:pPr>
        <w:spacing w:before="0" w:after="0"/>
      </w:pPr>
      <w:r>
        <w:separator/>
      </w:r>
    </w:p>
  </w:endnote>
  <w:endnote w:type="continuationSeparator" w:id="0">
    <w:p w:rsidR="00F01603" w:rsidRDefault="00F01603" w:rsidP="00BC618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03" w:rsidRDefault="00F01603" w:rsidP="00BC6181">
      <w:pPr>
        <w:spacing w:before="0" w:after="0"/>
      </w:pPr>
      <w:r>
        <w:separator/>
      </w:r>
    </w:p>
  </w:footnote>
  <w:footnote w:type="continuationSeparator" w:id="0">
    <w:p w:rsidR="00F01603" w:rsidRDefault="00F01603" w:rsidP="00BC618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920"/>
    <w:multiLevelType w:val="hybridMultilevel"/>
    <w:tmpl w:val="D37EFF18"/>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8E026C0"/>
    <w:multiLevelType w:val="hybridMultilevel"/>
    <w:tmpl w:val="92A657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36B484C"/>
    <w:multiLevelType w:val="hybridMultilevel"/>
    <w:tmpl w:val="9CA84244"/>
    <w:lvl w:ilvl="0" w:tplc="73C6DB22">
      <w:start w:val="1"/>
      <w:numFmt w:val="bullet"/>
      <w:lvlText w:val="−"/>
      <w:lvlJc w:val="left"/>
      <w:pPr>
        <w:ind w:left="786" w:hanging="360"/>
      </w:pPr>
      <w:rPr>
        <w:rFonts w:ascii="Bookman Old Style" w:hAnsi="Bookman Old Style"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7A87675B"/>
    <w:multiLevelType w:val="multilevel"/>
    <w:tmpl w:val="7764CCE6"/>
    <w:lvl w:ilvl="0">
      <w:start w:val="7"/>
      <w:numFmt w:val="decimal"/>
      <w:lvlText w:val="%1."/>
      <w:lvlJc w:val="left"/>
      <w:pPr>
        <w:ind w:left="450" w:hanging="450"/>
      </w:pPr>
      <w:rPr>
        <w:rFonts w:eastAsiaTheme="minorHAnsi"/>
      </w:rPr>
    </w:lvl>
    <w:lvl w:ilvl="1">
      <w:start w:val="2"/>
      <w:numFmt w:val="decimal"/>
      <w:lvlText w:val="%1.%2."/>
      <w:lvlJc w:val="left"/>
      <w:pPr>
        <w:ind w:left="1146" w:hanging="720"/>
      </w:pPr>
      <w:rPr>
        <w:rFonts w:eastAsiaTheme="minorHAnsi"/>
        <w:color w:val="auto"/>
      </w:rPr>
    </w:lvl>
    <w:lvl w:ilvl="2">
      <w:start w:val="1"/>
      <w:numFmt w:val="decimal"/>
      <w:lvlText w:val="%1.%2.%3."/>
      <w:lvlJc w:val="left"/>
      <w:pPr>
        <w:ind w:left="1572" w:hanging="720"/>
      </w:pPr>
      <w:rPr>
        <w:rFonts w:eastAsiaTheme="minorHAnsi"/>
      </w:rPr>
    </w:lvl>
    <w:lvl w:ilvl="3">
      <w:start w:val="1"/>
      <w:numFmt w:val="decimal"/>
      <w:lvlText w:val="%1.%2.%3.%4."/>
      <w:lvlJc w:val="left"/>
      <w:pPr>
        <w:ind w:left="2358" w:hanging="1080"/>
      </w:pPr>
      <w:rPr>
        <w:rFonts w:eastAsiaTheme="minorHAnsi"/>
      </w:rPr>
    </w:lvl>
    <w:lvl w:ilvl="4">
      <w:start w:val="1"/>
      <w:numFmt w:val="decimal"/>
      <w:lvlText w:val="%1.%2.%3.%4.%5."/>
      <w:lvlJc w:val="left"/>
      <w:pPr>
        <w:ind w:left="2784" w:hanging="1080"/>
      </w:pPr>
      <w:rPr>
        <w:rFonts w:eastAsiaTheme="minorHAnsi"/>
      </w:rPr>
    </w:lvl>
    <w:lvl w:ilvl="5">
      <w:start w:val="1"/>
      <w:numFmt w:val="decimal"/>
      <w:lvlText w:val="%1.%2.%3.%4.%5.%6."/>
      <w:lvlJc w:val="left"/>
      <w:pPr>
        <w:ind w:left="3570" w:hanging="1440"/>
      </w:pPr>
      <w:rPr>
        <w:rFonts w:eastAsiaTheme="minorHAnsi"/>
      </w:rPr>
    </w:lvl>
    <w:lvl w:ilvl="6">
      <w:start w:val="1"/>
      <w:numFmt w:val="decimal"/>
      <w:lvlText w:val="%1.%2.%3.%4.%5.%6.%7."/>
      <w:lvlJc w:val="left"/>
      <w:pPr>
        <w:ind w:left="4356" w:hanging="1800"/>
      </w:pPr>
      <w:rPr>
        <w:rFonts w:eastAsiaTheme="minorHAnsi"/>
      </w:rPr>
    </w:lvl>
    <w:lvl w:ilvl="7">
      <w:start w:val="1"/>
      <w:numFmt w:val="decimal"/>
      <w:lvlText w:val="%1.%2.%3.%4.%5.%6.%7.%8."/>
      <w:lvlJc w:val="left"/>
      <w:pPr>
        <w:ind w:left="4782" w:hanging="1800"/>
      </w:pPr>
      <w:rPr>
        <w:rFonts w:eastAsiaTheme="minorHAnsi"/>
      </w:rPr>
    </w:lvl>
    <w:lvl w:ilvl="8">
      <w:start w:val="1"/>
      <w:numFmt w:val="decimal"/>
      <w:lvlText w:val="%1.%2.%3.%4.%5.%6.%7.%8.%9."/>
      <w:lvlJc w:val="left"/>
      <w:pPr>
        <w:ind w:left="5568" w:hanging="2160"/>
      </w:pPr>
      <w:rPr>
        <w:rFonts w:eastAsiaTheme="minorHAnsi"/>
      </w:rPr>
    </w:lvl>
  </w:abstractNum>
  <w:num w:numId="1">
    <w:abstractNumId w:val="1"/>
  </w:num>
  <w:num w:numId="2">
    <w:abstractNumId w:val="0"/>
  </w:num>
  <w:num w:numId="3">
    <w:abstractNumId w:val="2"/>
  </w:num>
  <w:num w:numId="4">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0267"/>
    <w:rsid w:val="000342BD"/>
    <w:rsid w:val="0006322B"/>
    <w:rsid w:val="001D0B31"/>
    <w:rsid w:val="001D5430"/>
    <w:rsid w:val="0020086E"/>
    <w:rsid w:val="00202E34"/>
    <w:rsid w:val="00213400"/>
    <w:rsid w:val="0032173C"/>
    <w:rsid w:val="0037039B"/>
    <w:rsid w:val="0037563E"/>
    <w:rsid w:val="00403761"/>
    <w:rsid w:val="0049685D"/>
    <w:rsid w:val="004971A0"/>
    <w:rsid w:val="004A7F4A"/>
    <w:rsid w:val="004F0A2B"/>
    <w:rsid w:val="00537658"/>
    <w:rsid w:val="00573277"/>
    <w:rsid w:val="005946B6"/>
    <w:rsid w:val="005C1CC3"/>
    <w:rsid w:val="00676454"/>
    <w:rsid w:val="006A6002"/>
    <w:rsid w:val="006A7368"/>
    <w:rsid w:val="00741367"/>
    <w:rsid w:val="007B5496"/>
    <w:rsid w:val="007F43E0"/>
    <w:rsid w:val="00821400"/>
    <w:rsid w:val="00870267"/>
    <w:rsid w:val="008E513A"/>
    <w:rsid w:val="008E73FD"/>
    <w:rsid w:val="00911255"/>
    <w:rsid w:val="009138A0"/>
    <w:rsid w:val="0094395B"/>
    <w:rsid w:val="009672D7"/>
    <w:rsid w:val="009748F2"/>
    <w:rsid w:val="00983D2D"/>
    <w:rsid w:val="00A76E95"/>
    <w:rsid w:val="00AC7E55"/>
    <w:rsid w:val="00B26C5D"/>
    <w:rsid w:val="00BC6181"/>
    <w:rsid w:val="00C13477"/>
    <w:rsid w:val="00C84DFE"/>
    <w:rsid w:val="00CD256B"/>
    <w:rsid w:val="00CF1CD0"/>
    <w:rsid w:val="00D15571"/>
    <w:rsid w:val="00DA13FE"/>
    <w:rsid w:val="00E414A7"/>
    <w:rsid w:val="00EA7FAB"/>
    <w:rsid w:val="00F01603"/>
    <w:rsid w:val="00F14C57"/>
    <w:rsid w:val="00F5651C"/>
    <w:rsid w:val="00F75272"/>
    <w:rsid w:val="00FA0D4E"/>
    <w:rsid w:val="00FA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67"/>
    <w:pPr>
      <w:spacing w:before="100" w:beforeAutospacing="1" w:after="100" w:afterAutospacing="1" w:line="240" w:lineRule="auto"/>
    </w:pPr>
    <w:rPr>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0086E"/>
    <w:pPr>
      <w:spacing w:before="0" w:beforeAutospacing="0" w:after="200" w:afterAutospacing="0"/>
    </w:pPr>
    <w:rPr>
      <w:rFonts w:ascii="Arial" w:eastAsia="Times New Roman" w:hAnsi="Arial" w:cs="Arial"/>
      <w:sz w:val="20"/>
      <w:szCs w:val="20"/>
      <w:lang w:val="ru-RU" w:eastAsia="ru-RU"/>
    </w:rPr>
  </w:style>
  <w:style w:type="character" w:customStyle="1" w:styleId="a4">
    <w:name w:val="Текст примечания Знак"/>
    <w:basedOn w:val="a0"/>
    <w:link w:val="a3"/>
    <w:uiPriority w:val="99"/>
    <w:semiHidden/>
    <w:rsid w:val="0020086E"/>
    <w:rPr>
      <w:rFonts w:ascii="Arial" w:eastAsia="Times New Roman" w:hAnsi="Arial" w:cs="Arial"/>
      <w:sz w:val="20"/>
      <w:szCs w:val="20"/>
      <w:lang w:eastAsia="ru-RU"/>
    </w:rPr>
  </w:style>
  <w:style w:type="paragraph" w:styleId="a5">
    <w:name w:val="List Paragraph"/>
    <w:basedOn w:val="a"/>
    <w:uiPriority w:val="34"/>
    <w:qFormat/>
    <w:rsid w:val="00FA0D4E"/>
    <w:pPr>
      <w:ind w:left="720"/>
      <w:contextualSpacing/>
    </w:pPr>
  </w:style>
  <w:style w:type="paragraph" w:styleId="a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7"/>
    <w:uiPriority w:val="99"/>
    <w:unhideWhenUsed/>
    <w:qFormat/>
    <w:rsid w:val="00BC6181"/>
    <w:pPr>
      <w:spacing w:before="0" w:beforeAutospacing="0" w:after="0" w:afterAutospacing="0"/>
    </w:pPr>
    <w:rPr>
      <w:sz w:val="20"/>
      <w:szCs w:val="20"/>
      <w:lang w:val="ru-RU"/>
    </w:rPr>
  </w:style>
  <w:style w:type="character" w:customStyle="1" w:styleId="a7">
    <w:name w:val="Текст сноски Знак"/>
    <w:basedOn w:val="a0"/>
    <w:link w:val="a6"/>
    <w:uiPriority w:val="99"/>
    <w:rsid w:val="00BC6181"/>
    <w:rPr>
      <w:sz w:val="20"/>
      <w:szCs w:val="20"/>
    </w:rPr>
  </w:style>
  <w:style w:type="character" w:styleId="a8">
    <w:name w:val="footnote reference"/>
    <w:basedOn w:val="a0"/>
    <w:uiPriority w:val="99"/>
    <w:unhideWhenUsed/>
    <w:rsid w:val="00BC618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2406762B6EB50479CCDF143E66BE536" ma:contentTypeVersion="0" ma:contentTypeDescription="Создание документа." ma:contentTypeScope="" ma:versionID="a6fd0b1ab10d73bcf6ec0f5361b9d0cf">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96D4F-F114-45EF-BD39-3056ACDEA766}"/>
</file>

<file path=customXml/itemProps2.xml><?xml version="1.0" encoding="utf-8"?>
<ds:datastoreItem xmlns:ds="http://schemas.openxmlformats.org/officeDocument/2006/customXml" ds:itemID="{A1318155-C87D-4B04-9FC2-9CD828C726F7}"/>
</file>

<file path=customXml/itemProps3.xml><?xml version="1.0" encoding="utf-8"?>
<ds:datastoreItem xmlns:ds="http://schemas.openxmlformats.org/officeDocument/2006/customXml" ds:itemID="{8C426396-AD8C-440C-838D-79351D9EA061}"/>
</file>

<file path=docProps/app.xml><?xml version="1.0" encoding="utf-8"?>
<Properties xmlns="http://schemas.openxmlformats.org/officeDocument/2006/extended-properties" xmlns:vt="http://schemas.openxmlformats.org/officeDocument/2006/docPropsVTypes">
  <Template>Normal</Template>
  <TotalTime>350</TotalTime>
  <Pages>7</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2022-02-02T07:16:00Z</dcterms:created>
  <dcterms:modified xsi:type="dcterms:W3CDTF">2022-03-03T07:58:00Z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0x010100C2406762B6EB50479CCDF143E66BE536</vt:lpwstr>
  </property>
</Properties>
</file>