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6E" w:rsidRDefault="00E11B6E" w:rsidP="00E11B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РМО учителей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</w:t>
      </w:r>
      <w:r w:rsidR="00B701AB">
        <w:rPr>
          <w:rFonts w:ascii="Times New Roman" w:eastAsia="Times New Roman" w:hAnsi="Times New Roman" w:cs="Times New Roman"/>
          <w:b/>
          <w:sz w:val="28"/>
          <w:szCs w:val="28"/>
        </w:rPr>
        <w:t>ского языка и литературы за 2021-2022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C96C29" w:rsidRDefault="00483821" w:rsidP="00C96C2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 2021-2022</w:t>
      </w:r>
      <w:r w:rsidR="00E11B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учебном году учителя русского языка и литературы работали над методической темой: </w:t>
      </w:r>
    </w:p>
    <w:p w:rsidR="00C96C29" w:rsidRDefault="00C96C29" w:rsidP="00C96C2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96C29" w:rsidRPr="00C96C29" w:rsidRDefault="00C96C29" w:rsidP="00C96C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C96C2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gramStart"/>
      <w:r w:rsidRPr="00C96C29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« </w:t>
      </w:r>
      <w:r w:rsidRPr="00C96C29">
        <w:rPr>
          <w:rFonts w:ascii="Calibri" w:eastAsia="Times New Roman" w:hAnsi="Calibri" w:cs="Calibri"/>
          <w:b/>
          <w:color w:val="000000"/>
          <w:sz w:val="28"/>
          <w:szCs w:val="28"/>
        </w:rPr>
        <w:t>Р</w:t>
      </w:r>
      <w:r w:rsidRPr="00C96C29">
        <w:rPr>
          <w:rFonts w:ascii="Calibri" w:eastAsia="Times New Roman" w:hAnsi="Calibri" w:cs="Calibri"/>
          <w:color w:val="000000"/>
          <w:sz w:val="28"/>
          <w:szCs w:val="28"/>
        </w:rPr>
        <w:t>азвитие</w:t>
      </w:r>
      <w:proofErr w:type="gramEnd"/>
      <w:r w:rsidRPr="00C96C29">
        <w:rPr>
          <w:rFonts w:ascii="Calibri" w:eastAsia="Times New Roman" w:hAnsi="Calibri" w:cs="Calibri"/>
          <w:color w:val="000000"/>
          <w:sz w:val="28"/>
          <w:szCs w:val="28"/>
        </w:rPr>
        <w:t xml:space="preserve"> функциональной  грамотности школьников как приоритетное направление в  преподавании русского языка и литературы»</w:t>
      </w:r>
    </w:p>
    <w:p w:rsidR="00E11B6E" w:rsidRPr="00C96C29" w:rsidRDefault="00C96C29" w:rsidP="00C96C2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96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</w:p>
    <w:p w:rsidR="00CA7032" w:rsidRDefault="00E11B6E" w:rsidP="00CA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работы РМО учителей русского языка и литературы:</w:t>
      </w:r>
      <w:r w:rsidR="00CA7032" w:rsidRPr="00CA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032" w:rsidRPr="00CA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уровня педагогического мастерства и </w:t>
      </w:r>
      <w:proofErr w:type="gramStart"/>
      <w:r w:rsidR="00CA7032" w:rsidRPr="00CA703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  учителей</w:t>
      </w:r>
      <w:proofErr w:type="gramEnd"/>
      <w:r w:rsidR="00CA7032" w:rsidRPr="00CA7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и литература для формирования функциональной грамотности  обучающихся</w:t>
      </w:r>
      <w:r w:rsidR="00CA7032" w:rsidRPr="00CA7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CA7032" w:rsidRPr="00CA7032" w:rsidRDefault="00CA7032" w:rsidP="00CA703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A7032" w:rsidRDefault="00CA7032" w:rsidP="00CA70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A7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 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МО:</w:t>
      </w:r>
    </w:p>
    <w:p w:rsidR="00CA7032" w:rsidRPr="00CA7032" w:rsidRDefault="00CA7032" w:rsidP="00CA70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A7032" w:rsidRPr="00CA7032" w:rsidRDefault="00CA7032" w:rsidP="00CA7032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CA7032">
        <w:rPr>
          <w:rFonts w:ascii="Calibri" w:eastAsia="Times New Roman" w:hAnsi="Calibri" w:cs="Calibri"/>
          <w:color w:val="000000"/>
          <w:sz w:val="28"/>
          <w:szCs w:val="28"/>
        </w:rPr>
        <w:t xml:space="preserve">Повышать профессиональную </w:t>
      </w:r>
      <w:proofErr w:type="gramStart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>компетентность  педагогов</w:t>
      </w:r>
      <w:proofErr w:type="gramEnd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 xml:space="preserve"> через самообразование, участие в заседаниях РМО, семинарах, </w:t>
      </w:r>
      <w:proofErr w:type="spellStart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>вебинарах</w:t>
      </w:r>
      <w:proofErr w:type="spellEnd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>, конференциях по данному направлению.</w:t>
      </w:r>
    </w:p>
    <w:p w:rsidR="00CA7032" w:rsidRPr="00CA7032" w:rsidRDefault="00CA7032" w:rsidP="00CA7032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CA7032">
        <w:rPr>
          <w:rFonts w:ascii="Calibri" w:eastAsia="Times New Roman" w:hAnsi="Calibri" w:cs="Calibri"/>
          <w:color w:val="000000"/>
          <w:sz w:val="28"/>
          <w:szCs w:val="28"/>
        </w:rPr>
        <w:t xml:space="preserve">Внедрять новые подходы и технологии в преподавании и обучении для формирования функциональной грамотности </w:t>
      </w:r>
      <w:proofErr w:type="gramStart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>обучающихся .</w:t>
      </w:r>
      <w:proofErr w:type="gramEnd"/>
    </w:p>
    <w:p w:rsidR="00CA7032" w:rsidRPr="00CA7032" w:rsidRDefault="00CA7032" w:rsidP="00CA7032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>Обобщать  и</w:t>
      </w:r>
      <w:proofErr w:type="gramEnd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 xml:space="preserve"> распространять опыт педагогов района по данной теме. </w:t>
      </w:r>
    </w:p>
    <w:p w:rsidR="00CA7032" w:rsidRPr="00CA7032" w:rsidRDefault="00CA7032" w:rsidP="00CA7032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  <w:sz w:val="20"/>
          <w:szCs w:val="20"/>
        </w:rPr>
      </w:pPr>
      <w:r w:rsidRPr="00CA7032">
        <w:rPr>
          <w:rFonts w:ascii="Calibri" w:eastAsia="Times New Roman" w:hAnsi="Calibri" w:cs="Calibri"/>
          <w:color w:val="000000"/>
          <w:sz w:val="28"/>
          <w:szCs w:val="28"/>
        </w:rPr>
        <w:t xml:space="preserve">Вести мониторинг развития читательской грамотности, языковой грамотности, креативного мышления </w:t>
      </w:r>
      <w:proofErr w:type="gramStart"/>
      <w:r w:rsidRPr="00CA7032">
        <w:rPr>
          <w:rFonts w:ascii="Calibri" w:eastAsia="Times New Roman" w:hAnsi="Calibri" w:cs="Calibri"/>
          <w:color w:val="000000"/>
          <w:sz w:val="28"/>
          <w:szCs w:val="28"/>
        </w:rPr>
        <w:t>обучающихся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.</w:t>
      </w:r>
      <w:proofErr w:type="gramEnd"/>
    </w:p>
    <w:p w:rsidR="00CA7032" w:rsidRPr="00CA7032" w:rsidRDefault="00CA7032" w:rsidP="00CA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703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A7032" w:rsidRPr="00CA7032">
        <w:rPr>
          <w:rFonts w:ascii="Times New Roman" w:hAnsi="Times New Roman"/>
          <w:sz w:val="28"/>
          <w:szCs w:val="28"/>
        </w:rPr>
        <w:t xml:space="preserve">          5.</w:t>
      </w:r>
      <w:r>
        <w:rPr>
          <w:rFonts w:ascii="Times New Roman" w:hAnsi="Times New Roman"/>
          <w:sz w:val="28"/>
          <w:szCs w:val="28"/>
        </w:rPr>
        <w:t xml:space="preserve"> работать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компетентности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A7032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 уроках, так и во внеурочное время, а также работать над созданием и развитием интеллектуального потенциала, творческих способностей и личностных качеств одарённых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детей;</w:t>
      </w:r>
    </w:p>
    <w:p w:rsidR="00E11B6E" w:rsidRPr="00F51299" w:rsidRDefault="00E11B6E" w:rsidP="00F512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уровень педагогического мастерства учителей, эрудиции и компетентности в области русского языка 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51299">
        <w:rPr>
          <w:rFonts w:ascii="Times New Roman" w:hAnsi="Times New Roman"/>
          <w:sz w:val="28"/>
          <w:szCs w:val="28"/>
        </w:rPr>
        <w:t>литературы.</w:t>
      </w:r>
    </w:p>
    <w:p w:rsidR="00E11B6E" w:rsidRDefault="00E11B6E" w:rsidP="00CA70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51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Повысить квалификацию педагогов по </w:t>
      </w:r>
      <w:proofErr w:type="gramStart"/>
      <w:r w:rsidR="00F51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проблемам :</w:t>
      </w:r>
      <w:proofErr w:type="gramEnd"/>
    </w:p>
    <w:p w:rsidR="00F51299" w:rsidRPr="00F51299" w:rsidRDefault="00F51299" w:rsidP="00F51299">
      <w:pPr>
        <w:numPr>
          <w:ilvl w:val="0"/>
          <w:numId w:val="14"/>
        </w:numPr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на новые учебные стандарты (формировать ключевые компетентности обучающихся):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 образовательное содержание, направленное на формирование у школьников системы ключевых компетенций;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отбор методов, средств, приемов, технологий, соответствующих новым ФГОС;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Внедрить в практику работы всех учителей </w:t>
      </w:r>
      <w:proofErr w:type="spellStart"/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spellEnd"/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направленные на формирование компетентностей обучающихся: технологию развития критического мышления, информационно-коммуникационную </w:t>
      </w: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технологию, игровые технологии, технологию проблемного обучения, метод проектов, метод самостоятельной работы;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Накопить дидактический материал, соответствующий новым ФГОС;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технологию создания </w:t>
      </w:r>
      <w:proofErr w:type="spellStart"/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ориентированных заданий;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формы работы с одаренными учащимися;</w:t>
      </w:r>
    </w:p>
    <w:p w:rsidR="00F51299" w:rsidRPr="00F51299" w:rsidRDefault="00F51299" w:rsidP="00F51299">
      <w:pPr>
        <w:numPr>
          <w:ilvl w:val="0"/>
          <w:numId w:val="14"/>
        </w:numPr>
        <w:tabs>
          <w:tab w:val="num" w:pos="6031"/>
        </w:tabs>
        <w:spacing w:before="100" w:beforeAutospacing="1" w:after="100" w:afterAutospacing="1" w:line="240" w:lineRule="auto"/>
        <w:ind w:left="37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психолого-педагогическую поддержку слабоуспевающих учащихся; использование возможностей дополнительного образования для обеспечения системы работы по подготовке к государственной итоговой аттестации;</w:t>
      </w:r>
    </w:p>
    <w:p w:rsidR="00F51299" w:rsidRPr="00F51299" w:rsidRDefault="00F51299" w:rsidP="004408CB">
      <w:pPr>
        <w:numPr>
          <w:ilvl w:val="0"/>
          <w:numId w:val="14"/>
        </w:numPr>
        <w:shd w:val="clear" w:color="auto" w:fill="FFFFFF"/>
        <w:tabs>
          <w:tab w:val="num" w:pos="6031"/>
        </w:tabs>
        <w:spacing w:before="100" w:beforeAutospacing="1" w:after="0" w:afterAutospacing="1" w:line="240" w:lineRule="auto"/>
        <w:ind w:left="37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участия в интеллектуальных и творческих конкурсах</w:t>
      </w:r>
    </w:p>
    <w:p w:rsidR="00E11B6E" w:rsidRPr="00F51299" w:rsidRDefault="00F51299" w:rsidP="00F51299">
      <w:pPr>
        <w:shd w:val="clear" w:color="auto" w:fill="FFFFFF"/>
        <w:spacing w:before="100" w:beforeAutospacing="1" w:after="0" w:afterAutospacing="1" w:line="240" w:lineRule="auto"/>
        <w:ind w:left="12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F51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 о</w:t>
      </w:r>
      <w:r w:rsidR="00E11B6E" w:rsidRPr="00F5129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ценка</w:t>
      </w:r>
      <w:proofErr w:type="gramEnd"/>
      <w:r w:rsidR="00E11B6E" w:rsidRPr="00F5129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работы по выполнению задач, поставленных перед РМО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E11B6E" w:rsidRDefault="00E11B6E" w:rsidP="00E11B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Все учителя с высшим педагогическим образованием. Преподавание русского языка и литературы велось по учебникам, включенным в Федеральный Перечень учебных изданий, допущенных Министерством образования и науки РФ к использованию в общеобразовательном процессе в общеобра</w:t>
      </w:r>
      <w:r w:rsidR="00F51299">
        <w:rPr>
          <w:rFonts w:ascii="Times New Roman" w:eastAsia="Times New Roman" w:hAnsi="Times New Roman" w:cs="Times New Roman"/>
          <w:bCs/>
          <w:iCs/>
          <w:sz w:val="28"/>
          <w:szCs w:val="28"/>
        </w:rPr>
        <w:t>зовательных учреждениях</w:t>
      </w:r>
      <w:r w:rsidR="0048382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2021/2022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учебный год.   </w:t>
      </w:r>
    </w:p>
    <w:p w:rsidR="00E11B6E" w:rsidRDefault="00E11B6E" w:rsidP="00E11B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11B6E" w:rsidRDefault="00483821" w:rsidP="00E11B6E">
      <w:pPr>
        <w:shd w:val="clear" w:color="auto" w:fill="FFFFFF"/>
        <w:spacing w:after="0" w:line="240" w:lineRule="auto"/>
        <w:ind w:left="120" w:right="-190"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РМО в 2021-2022</w:t>
      </w:r>
      <w:r w:rsidR="00E11B6E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 работы </w:t>
      </w:r>
      <w:proofErr w:type="gramStart"/>
      <w:r w:rsidR="00E11B6E">
        <w:rPr>
          <w:rFonts w:ascii="Times New Roman" w:hAnsi="Times New Roman" w:cs="Times New Roman"/>
          <w:sz w:val="28"/>
          <w:szCs w:val="28"/>
        </w:rPr>
        <w:t>РМО ,</w:t>
      </w:r>
      <w:proofErr w:type="gramEnd"/>
      <w:r w:rsidR="00E11B6E">
        <w:rPr>
          <w:rFonts w:ascii="Times New Roman" w:hAnsi="Times New Roman" w:cs="Times New Roman"/>
          <w:sz w:val="28"/>
          <w:szCs w:val="28"/>
        </w:rPr>
        <w:t xml:space="preserve"> отражая ра</w:t>
      </w:r>
      <w:r>
        <w:rPr>
          <w:rFonts w:ascii="Times New Roman" w:hAnsi="Times New Roman" w:cs="Times New Roman"/>
          <w:sz w:val="28"/>
          <w:szCs w:val="28"/>
        </w:rPr>
        <w:t>боту по реализации задач на 2021 – 2022</w:t>
      </w:r>
      <w:r w:rsidR="00E11B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    В основном поставленные перед РМО задачи были реализованы. Как показала работа, члены РМО приложили максимум усилий для реализации поставленных в этом учебном году целей и задач. Деятельность учителей и учащихся была достаточно активной, разнообразной и эффективной. Это групповые занятия по русскому языку, литературе, работа по подготовке к конкурсам, олимпи</w:t>
      </w:r>
      <w:r w:rsidR="00483821">
        <w:rPr>
          <w:rFonts w:ascii="Times New Roman" w:hAnsi="Times New Roman" w:cs="Times New Roman"/>
          <w:color w:val="000000"/>
          <w:sz w:val="28"/>
          <w:szCs w:val="28"/>
        </w:rPr>
        <w:t xml:space="preserve">адам. Для развития </w:t>
      </w:r>
      <w:proofErr w:type="gramStart"/>
      <w:r w:rsidR="00483821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широко использовались в работе внеклассные мероприятия и индивидуальные занятия.</w:t>
      </w:r>
    </w:p>
    <w:p w:rsidR="00E11B6E" w:rsidRDefault="00E11B6E" w:rsidP="00E11B6E">
      <w:pPr>
        <w:shd w:val="clear" w:color="auto" w:fill="FFFFFF"/>
        <w:spacing w:after="0" w:line="240" w:lineRule="auto"/>
        <w:ind w:right="-1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поставленными задачами методическая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  РМО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  Учителями апробированы следующие методики использования новых технологий на уроках: защита проектов, подготовка презентации по теме урока, её защита.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 В соответствии с планом учителя-предметники прошли курсы, направленные на повышение профессионального мастерства. Педагогический опыт совершенствуется и в рамках РМО. Это выступления на заседаниях РМО с докладами по темам самообразования, освоение новых педагогических технологий, инновационная работа по предметам, посещение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299" w:rsidRDefault="00E11B6E" w:rsidP="00F51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Осознавая и понимая требования к современному образованию, РМО провело следующие заседания:</w:t>
      </w:r>
    </w:p>
    <w:p w:rsidR="00F51299" w:rsidRDefault="00F51299" w:rsidP="00F51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99" w:rsidRPr="00F51299" w:rsidRDefault="00F51299" w:rsidP="00F5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Заседание </w:t>
      </w:r>
      <w:r w:rsidR="0088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 № 1.  </w:t>
      </w:r>
    </w:p>
    <w:p w:rsidR="00F51299" w:rsidRPr="00F51299" w:rsidRDefault="00F51299" w:rsidP="00F5129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gramStart"/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  Формирование</w:t>
      </w:r>
      <w:proofErr w:type="gramEnd"/>
      <w:r w:rsidRPr="00F512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оценка функциональной грамотности обучающихся: приоритетные задачи на 2021- 2022 учебный год»</w:t>
      </w:r>
    </w:p>
    <w:p w:rsidR="00F51299" w:rsidRPr="00F51299" w:rsidRDefault="00F51299" w:rsidP="00F5129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51299" w:rsidRPr="00F51299" w:rsidRDefault="00F51299" w:rsidP="00F51299">
      <w:pPr>
        <w:numPr>
          <w:ilvl w:val="0"/>
          <w:numId w:val="15"/>
        </w:numPr>
        <w:tabs>
          <w:tab w:val="num" w:pos="2203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работы МО за 2020-2021 учебный год.</w:t>
      </w:r>
    </w:p>
    <w:p w:rsidR="00F51299" w:rsidRPr="00F51299" w:rsidRDefault="00F51299" w:rsidP="00F51299">
      <w:pPr>
        <w:numPr>
          <w:ilvl w:val="0"/>
          <w:numId w:val="15"/>
        </w:numPr>
        <w:tabs>
          <w:tab w:val="num" w:pos="2203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направлений и утверждение плана работы МО на 2021 – 2022 учебный год.</w:t>
      </w:r>
    </w:p>
    <w:p w:rsidR="00F51299" w:rsidRPr="00F51299" w:rsidRDefault="00F51299" w:rsidP="00F51299">
      <w:pPr>
        <w:numPr>
          <w:ilvl w:val="0"/>
          <w:numId w:val="15"/>
        </w:numPr>
        <w:tabs>
          <w:tab w:val="num" w:pos="2203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рекомендаций по составлению рабочих программ по предметам «Русский язык» и «Литература». Обсуждение и утверждения планов работы кабинетов русского языка, литературы.</w:t>
      </w:r>
    </w:p>
    <w:p w:rsidR="00F51299" w:rsidRPr="00F51299" w:rsidRDefault="00F51299" w:rsidP="00F51299">
      <w:pPr>
        <w:numPr>
          <w:ilvl w:val="0"/>
          <w:numId w:val="15"/>
        </w:numPr>
        <w:tabs>
          <w:tab w:val="num" w:pos="2203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 внедрить методологии и критерий оценки качества общего образования на основе практики международных исследований качества подготовки обучающихся</w:t>
      </w:r>
    </w:p>
    <w:p w:rsidR="00F759A0" w:rsidRPr="0013152E" w:rsidRDefault="00F759A0" w:rsidP="00F759A0">
      <w:pPr>
        <w:framePr w:hSpace="180" w:wrap="around" w:vAnchor="text" w:hAnchor="page" w:x="1996" w:y="113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1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Заседание</w:t>
      </w:r>
      <w:r w:rsidR="008815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</w:t>
      </w:r>
      <w:r w:rsidRPr="00131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МО № 2.</w:t>
      </w:r>
    </w:p>
    <w:p w:rsidR="00F759A0" w:rsidRPr="0013152E" w:rsidRDefault="00F759A0" w:rsidP="008815E0">
      <w:pPr>
        <w:framePr w:hSpace="180" w:wrap="around" w:vAnchor="text" w:hAnchor="page" w:x="1996" w:y="1135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131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  «</w:t>
      </w:r>
      <w:proofErr w:type="gramEnd"/>
      <w:r w:rsidRPr="00131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Читательская функциональная грамотность»</w:t>
      </w:r>
    </w:p>
    <w:p w:rsidR="00F759A0" w:rsidRPr="0013152E" w:rsidRDefault="00F759A0" w:rsidP="00F759A0">
      <w:pPr>
        <w:framePr w:hSpace="180" w:wrap="around" w:vAnchor="text" w:hAnchor="page" w:x="1996" w:y="1135"/>
        <w:numPr>
          <w:ilvl w:val="0"/>
          <w:numId w:val="16"/>
        </w:numPr>
        <w:tabs>
          <w:tab w:val="num" w:pos="72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31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«Методические и </w:t>
      </w:r>
      <w:proofErr w:type="gramStart"/>
      <w:r w:rsidRPr="0013152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методологические  особенности</w:t>
      </w:r>
      <w:proofErr w:type="gramEnd"/>
      <w:r w:rsidRPr="00131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читательской функциональной  грамотности». Сообщение.</w:t>
      </w:r>
    </w:p>
    <w:p w:rsidR="00F759A0" w:rsidRPr="0013152E" w:rsidRDefault="00F759A0" w:rsidP="00F759A0">
      <w:pPr>
        <w:framePr w:hSpace="180" w:wrap="around" w:vAnchor="text" w:hAnchor="page" w:x="1996" w:y="1135"/>
        <w:numPr>
          <w:ilvl w:val="0"/>
          <w:numId w:val="16"/>
        </w:numPr>
        <w:tabs>
          <w:tab w:val="num" w:pos="72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13152E">
        <w:rPr>
          <w:rFonts w:ascii="Times New Roman" w:eastAsia="Times New Roman" w:hAnsi="Times New Roman" w:cs="Times New Roman"/>
          <w:color w:val="000000"/>
          <w:sz w:val="28"/>
          <w:szCs w:val="28"/>
        </w:rPr>
        <w:t>.Организовать</w:t>
      </w:r>
      <w:proofErr w:type="gramEnd"/>
      <w:r w:rsidRPr="00131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сетевое взаимодействие учителей-предметников  для повышения функциональной грамотности обучающихся и исключения рисков ученической неуспеваемости.</w:t>
      </w:r>
    </w:p>
    <w:p w:rsidR="00F759A0" w:rsidRPr="00F759A0" w:rsidRDefault="00F51299" w:rsidP="00F51299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5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своевременного прохождения курсов повышения </w:t>
      </w:r>
      <w:r w:rsidR="00F759A0" w:rsidRPr="00F759A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 учителями русского языка и литературы.</w:t>
      </w:r>
    </w:p>
    <w:p w:rsidR="008815E0" w:rsidRPr="008815E0" w:rsidRDefault="008815E0" w:rsidP="008815E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3.  </w:t>
      </w:r>
      <w:r w:rsidRPr="008815E0">
        <w:rPr>
          <w:rFonts w:ascii="Calibri" w:eastAsia="Times New Roman" w:hAnsi="Calibri" w:cs="Calibri"/>
          <w:color w:val="000000"/>
          <w:sz w:val="28"/>
          <w:szCs w:val="28"/>
        </w:rPr>
        <w:t xml:space="preserve">Проверка олимпиадных </w:t>
      </w:r>
      <w:proofErr w:type="gramStart"/>
      <w:r w:rsidRPr="008815E0">
        <w:rPr>
          <w:rFonts w:ascii="Calibri" w:eastAsia="Times New Roman" w:hAnsi="Calibri" w:cs="Calibri"/>
          <w:color w:val="000000"/>
          <w:sz w:val="28"/>
          <w:szCs w:val="28"/>
        </w:rPr>
        <w:t>работ  муниципального</w:t>
      </w:r>
      <w:proofErr w:type="gramEnd"/>
      <w:r w:rsidRPr="008815E0">
        <w:rPr>
          <w:rFonts w:ascii="Calibri" w:eastAsia="Times New Roman" w:hAnsi="Calibri" w:cs="Calibri"/>
          <w:color w:val="000000"/>
          <w:sz w:val="28"/>
          <w:szCs w:val="28"/>
        </w:rPr>
        <w:t xml:space="preserve"> этапа  ВОШ по русскому языку и литературе.</w:t>
      </w:r>
    </w:p>
    <w:p w:rsidR="00275201" w:rsidRDefault="008815E0" w:rsidP="002752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4.  </w:t>
      </w:r>
      <w:r w:rsidRPr="008815E0">
        <w:rPr>
          <w:rFonts w:ascii="Calibri" w:eastAsia="Times New Roman" w:hAnsi="Calibri" w:cs="Calibri"/>
          <w:color w:val="000000"/>
          <w:sz w:val="28"/>
          <w:szCs w:val="28"/>
        </w:rPr>
        <w:t xml:space="preserve">ПРАКТИКУМ: Обмен опытом по формированию читательской грамотности обучающихся. Составление заданий по формированию читательской </w:t>
      </w:r>
      <w:proofErr w:type="gramStart"/>
      <w:r w:rsidRPr="008815E0">
        <w:rPr>
          <w:rFonts w:ascii="Calibri" w:eastAsia="Times New Roman" w:hAnsi="Calibri" w:cs="Calibri"/>
          <w:color w:val="000000"/>
          <w:sz w:val="28"/>
          <w:szCs w:val="28"/>
        </w:rPr>
        <w:t>грамотности.(</w:t>
      </w:r>
      <w:proofErr w:type="gramEnd"/>
      <w:r w:rsidRPr="008815E0">
        <w:rPr>
          <w:rFonts w:ascii="Calibri" w:eastAsia="Times New Roman" w:hAnsi="Calibri" w:cs="Calibri"/>
          <w:color w:val="000000"/>
          <w:sz w:val="28"/>
          <w:szCs w:val="28"/>
        </w:rPr>
        <w:t xml:space="preserve"> работа в группах) </w:t>
      </w:r>
    </w:p>
    <w:p w:rsidR="00275201" w:rsidRDefault="00275201" w:rsidP="0027520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75201" w:rsidRPr="00275201" w:rsidRDefault="00275201" w:rsidP="0027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5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Заседание МО № 3</w:t>
      </w:r>
      <w:r w:rsidRPr="002752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75201" w:rsidRPr="00275201" w:rsidRDefault="00275201" w:rsidP="0027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201" w:rsidRPr="00275201" w:rsidRDefault="00275201" w:rsidP="0027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520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:</w:t>
      </w:r>
      <w:proofErr w:type="gramEnd"/>
      <w:r w:rsidRPr="00275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«Языковая функциональная грамотность. Формирование и оценка функциональной грамотности обучающихся: методические особенности </w:t>
      </w:r>
      <w:proofErr w:type="gramStart"/>
      <w:r w:rsidRPr="0027520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 язык</w:t>
      </w:r>
      <w:r w:rsid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gramEnd"/>
      <w:r w:rsid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грамотности»</w:t>
      </w:r>
    </w:p>
    <w:p w:rsidR="00075B26" w:rsidRPr="00075B26" w:rsidRDefault="00075B26" w:rsidP="00075B26">
      <w:pPr>
        <w:framePr w:hSpace="180" w:wrap="around" w:vAnchor="text" w:hAnchor="margin" w:xAlign="center" w:y="-113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.Языковая функциональная грамотность. Формирование и оценка функциональной грамотности обучающихся: методические особенности </w:t>
      </w:r>
      <w:proofErr w:type="gramStart"/>
      <w:r w:rsidRP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 языковой</w:t>
      </w:r>
      <w:proofErr w:type="gramEnd"/>
      <w:r w:rsidRP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грамотности»(Сообщение)</w:t>
      </w:r>
    </w:p>
    <w:p w:rsidR="00075B26" w:rsidRPr="00075B26" w:rsidRDefault="00075B26" w:rsidP="00075B26">
      <w:pPr>
        <w:framePr w:hSpace="180" w:wrap="around" w:vAnchor="text" w:hAnchor="margin" w:xAlign="center" w:y="-113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B26" w:rsidRPr="00075B26" w:rsidRDefault="00075B26" w:rsidP="00075B26">
      <w:pPr>
        <w:framePr w:hSpace="180" w:wrap="around" w:vAnchor="text" w:hAnchor="margin" w:xAlign="center" w:y="-1132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>2.Организовать изучение методик и опыта международных исследований P1SA. TIMSS учителями русского языка и литературы</w:t>
      </w:r>
    </w:p>
    <w:p w:rsidR="008815E0" w:rsidRPr="008815E0" w:rsidRDefault="00075B26" w:rsidP="00075B2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3.Мастер-классы, презентации, доклады учителей района по формированию </w:t>
      </w:r>
      <w:bookmarkStart w:id="0" w:name="_GoBack"/>
      <w:bookmarkEnd w:id="0"/>
      <w:r w:rsidRPr="00075B26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 функциональной грамотности</w:t>
      </w:r>
    </w:p>
    <w:p w:rsidR="00E11B6E" w:rsidRPr="00F759A0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1B6E" w:rsidRDefault="00E11B6E" w:rsidP="008815E0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556"/>
        <w:gridCol w:w="2684"/>
      </w:tblGrid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методической работы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11B6E" w:rsidTr="003F708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рабочих программ по предметам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программ, КТП </w:t>
            </w:r>
          </w:p>
          <w:p w:rsidR="00E11B6E" w:rsidRDefault="00E11B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программ,  </w:t>
            </w:r>
            <w:r w:rsidR="00483821">
              <w:rPr>
                <w:rFonts w:ascii="Times New Roman" w:hAnsi="Times New Roman" w:cs="Times New Roman"/>
                <w:sz w:val="24"/>
                <w:szCs w:val="24"/>
              </w:rPr>
              <w:t xml:space="preserve">КТП, факультативных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курсов, курсов внеурочной деятельности в 5, 6,7  классах (ФГОС)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 w:rsidR="00483821">
              <w:rPr>
                <w:rFonts w:ascii="Times New Roman" w:hAnsi="Times New Roman" w:cs="Times New Roman"/>
                <w:sz w:val="24"/>
                <w:szCs w:val="24"/>
              </w:rPr>
              <w:t>во с демоверсиями ОГЭ И ЕГЭ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на сайте ФИПИ. Изменения в ЕГЭ по русскому языку.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120" w:line="240" w:lineRule="auto"/>
              <w:ind w:left="9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hd w:val="clear" w:color="auto" w:fill="FFFFFF"/>
              <w:spacing w:before="30"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методической работы по подготовке учащихся к экзаменам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по изучаемым предметам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pStyle w:val="a6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E" w:rsidTr="003F708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профессионализма и педагогического мастерства педагогов в условиях перехода на ФГОС;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Всероссийских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и литературе;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 игре-конкурсе по языкознанию «Русский медвежонок»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 итогах указанных мероприятий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педагогических практик.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   методической «копилки» на сайтах.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лучших уроков на сайтах;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«Методической копилки» по русскому языку и литературе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системно–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дифференцированного подхода в образовательный процесс.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уроков.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профессионализма и педагогического мастерства педагогов в условиях перехода на ФГОС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олимпиад, предметных недель.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Дипломы, грамоты, сертификаты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победителей, призеров, участников.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об итогах указанных мероприятий</w:t>
            </w:r>
          </w:p>
        </w:tc>
      </w:tr>
      <w:tr w:rsidR="00E11B6E" w:rsidTr="003F7088">
        <w:trPr>
          <w:trHeight w:val="1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победителей школьного этапа олимпиады школьников к муниципальному этапу.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учащихся, победителей школьного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русскому языку и литературе к участию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уровне. </w:t>
            </w:r>
          </w:p>
          <w:p w:rsidR="00E11B6E" w:rsidRDefault="00E11B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мастерства педагогов 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на РМО. </w:t>
            </w:r>
          </w:p>
          <w:p w:rsidR="00E11B6E" w:rsidRDefault="00E11B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рекомендации.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и обновление банк ЦОР.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Пополнение банка УМК по подготовке к ГИА.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на 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к ЕГЭ и ГИА.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анализ контрольных срезов, выявить результаты  итоговой аттестации по предмету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материала для к/р; анализ контрольных работ.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входной, промежуточной, итоговой аттестации учащихся.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анализ ВПР по русскому языку и литературу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анализ мониторинга в 8 классах по русскому языку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шкалы оценивания УУД обучающихся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Рассмотрение, отбор материала, анализ на заседаниях </w:t>
            </w:r>
            <w:r w:rsidR="003F708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предложений, корректировка предложений по системе оценивания</w:t>
            </w:r>
          </w:p>
        </w:tc>
      </w:tr>
      <w:tr w:rsidR="00E11B6E" w:rsidTr="003F7088"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Аналитико-диагностическая работа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Концентрирование основных сил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в направлении повышения качества обучения, воспитания и развития школьников.</w:t>
            </w:r>
          </w:p>
          <w:p w:rsidR="00E11B6E" w:rsidRDefault="00E11B6E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результатов работы 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на  2021-2022 учебный год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 w:rsidP="003F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затруднений учащихся на основе методических рекомендаций для учителей на сайте ФИПИ, подготовленных на основе анализа типичных ошибок участников ЕГЭ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ОГЭ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русскому языку и литературе.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подготовки к ОГЭ и ЕГЭ;</w:t>
            </w:r>
          </w:p>
          <w:p w:rsidR="00E11B6E" w:rsidRDefault="00E11B6E">
            <w:pPr>
              <w:tabs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методической работы педагогов по подготовке учащихся к экзаменам в соответствии с рекомендациями,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сайте ФИПИ. </w:t>
            </w:r>
          </w:p>
          <w:p w:rsidR="00E11B6E" w:rsidRDefault="00E11B6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6E" w:rsidRDefault="00E11B6E" w:rsidP="00E11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6E" w:rsidRDefault="00E11B6E" w:rsidP="00E1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2930"/>
        <w:gridCol w:w="3254"/>
      </w:tblGrid>
      <w:tr w:rsidR="00E11B6E" w:rsidTr="00E11B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9 классов к проектной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проектов </w:t>
            </w:r>
          </w:p>
        </w:tc>
      </w:tr>
    </w:tbl>
    <w:p w:rsidR="00E11B6E" w:rsidRDefault="00E11B6E" w:rsidP="00E11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           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Одним из важных </w:t>
      </w:r>
      <w:proofErr w:type="gramStart"/>
      <w:r>
        <w:rPr>
          <w:rFonts w:ascii="Times New Roman" w:hAnsi="Times New Roman" w:cs="Times New Roman"/>
          <w:color w:val="FF0000"/>
          <w:sz w:val="28"/>
          <w:szCs w:val="24"/>
        </w:rPr>
        <w:t>аспектов  в</w:t>
      </w:r>
      <w:proofErr w:type="gramEnd"/>
      <w:r>
        <w:rPr>
          <w:rFonts w:ascii="Times New Roman" w:hAnsi="Times New Roman" w:cs="Times New Roman"/>
          <w:color w:val="FF0000"/>
          <w:sz w:val="28"/>
          <w:szCs w:val="24"/>
        </w:rPr>
        <w:t xml:space="preserve"> деятельности МО является  изучение и анализ итоговой аттестации выпускников по  русскому языку (обязательный экзамен), литературе (экзамены по выбору).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Опыт и разработки учителей нашли отражение в темах самообразования. На заседаниях </w:t>
      </w:r>
      <w:r w:rsidR="003F7088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 xml:space="preserve">МО каждый </w:t>
      </w:r>
      <w:r w:rsidR="003F7088">
        <w:rPr>
          <w:rFonts w:ascii="Times New Roman" w:hAnsi="Times New Roman"/>
          <w:color w:val="000000"/>
          <w:sz w:val="28"/>
          <w:szCs w:val="24"/>
        </w:rPr>
        <w:t xml:space="preserve">учитель согласно </w:t>
      </w:r>
      <w:proofErr w:type="gramStart"/>
      <w:r w:rsidR="003F7088">
        <w:rPr>
          <w:rFonts w:ascii="Times New Roman" w:hAnsi="Times New Roman"/>
          <w:color w:val="000000"/>
          <w:sz w:val="28"/>
          <w:szCs w:val="24"/>
        </w:rPr>
        <w:t>плану</w:t>
      </w:r>
      <w:proofErr w:type="gramEnd"/>
      <w:r w:rsidR="003F7088">
        <w:rPr>
          <w:rFonts w:ascii="Times New Roman" w:hAnsi="Times New Roman"/>
          <w:color w:val="000000"/>
          <w:sz w:val="28"/>
          <w:szCs w:val="24"/>
        </w:rPr>
        <w:t xml:space="preserve"> отчитывается</w:t>
      </w:r>
      <w:r>
        <w:rPr>
          <w:rFonts w:ascii="Times New Roman" w:hAnsi="Times New Roman"/>
          <w:color w:val="000000"/>
          <w:sz w:val="28"/>
          <w:szCs w:val="24"/>
        </w:rPr>
        <w:t xml:space="preserve"> за проделанную работу.  Темы для самообразования, выбранные педагогами </w:t>
      </w:r>
      <w:r w:rsidR="003F7088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>МО, свидетельствуют о том, что учителя понимают всю важность задач, стоящих перед ними. В формулировках проблем, решаемых учителями, раскрываются новые подходы к образовательной деятельности. Главным в работе учителя считают заинтересовать ребят предметом, помочь им проявить себя творчески, дать ученикам свободно развиваться.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взаимопосещений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уроков. Результативность посещений -  повышение профессионального и методического мастерства членов </w:t>
      </w:r>
      <w:r w:rsidR="003F7088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>МО, пополнение банка методических идей, стимул для дальнейшего профессионального роста, повышение рейтинга учителя.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Анализ внеклассной работы по предметам.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        Внеклассная работа прошла по нескольким направлениям.</w:t>
      </w:r>
    </w:p>
    <w:p w:rsidR="00E11B6E" w:rsidRDefault="00E11B6E" w:rsidP="009468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олимпиады, по итогам которых победители приняли участие в муниципальном </w:t>
      </w:r>
      <w:r w:rsidR="009468F5">
        <w:rPr>
          <w:rFonts w:ascii="Times New Roman" w:hAnsi="Times New Roman"/>
          <w:color w:val="000000"/>
          <w:sz w:val="28"/>
          <w:szCs w:val="24"/>
        </w:rPr>
        <w:t>туре</w:t>
      </w:r>
      <w:r>
        <w:rPr>
          <w:rFonts w:ascii="Times New Roman" w:hAnsi="Times New Roman"/>
          <w:color w:val="000000"/>
          <w:sz w:val="28"/>
          <w:szCs w:val="24"/>
        </w:rPr>
        <w:t xml:space="preserve"> предметных олимпиад. </w:t>
      </w:r>
    </w:p>
    <w:p w:rsidR="00E11B6E" w:rsidRDefault="00E11B6E" w:rsidP="00E11B6E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Работа с одарёнными детьми и детьми с повышенной мотивацией к обучению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Внеклассная работа  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     </w:t>
      </w:r>
      <w:r>
        <w:rPr>
          <w:rFonts w:ascii="Times New Roman" w:hAnsi="Times New Roman"/>
          <w:color w:val="000000"/>
          <w:sz w:val="28"/>
          <w:szCs w:val="24"/>
        </w:rPr>
        <w:t>В будущем учебном году внеклассная работа среди учащихся будет продолжена. В 2021-2022 году всем учителям-предметникам следует обратить пристальное внимание на подготовку учащихся к   олимпиадам и вести целенаправленную работу с одаренными учениками.</w:t>
      </w:r>
    </w:p>
    <w:p w:rsidR="009468F5" w:rsidRDefault="009468F5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Выводы:</w:t>
      </w:r>
    </w:p>
    <w:p w:rsidR="00E11B6E" w:rsidRDefault="00E11B6E" w:rsidP="00E11B6E">
      <w:pPr>
        <w:pStyle w:val="a5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1.Методическая тема </w:t>
      </w:r>
      <w:r w:rsidR="009468F5">
        <w:rPr>
          <w:rFonts w:ascii="Times New Roman" w:eastAsia="Calibri" w:hAnsi="Times New Roman"/>
          <w:sz w:val="28"/>
          <w:szCs w:val="24"/>
        </w:rPr>
        <w:t>Р</w:t>
      </w:r>
      <w:r>
        <w:rPr>
          <w:rFonts w:ascii="Times New Roman" w:eastAsia="Calibri" w:hAnsi="Times New Roman"/>
          <w:sz w:val="28"/>
          <w:szCs w:val="24"/>
        </w:rPr>
        <w:t>МО соответствует основным задачам, стоящим перед педагогическим коллективом школы.</w:t>
      </w:r>
    </w:p>
    <w:p w:rsidR="00E11B6E" w:rsidRDefault="00E11B6E" w:rsidP="00E11B6E">
      <w:pPr>
        <w:pStyle w:val="a5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2.Все члены </w:t>
      </w:r>
      <w:r w:rsidR="009468F5">
        <w:rPr>
          <w:rFonts w:ascii="Times New Roman" w:eastAsia="Calibri" w:hAnsi="Times New Roman"/>
          <w:sz w:val="28"/>
          <w:szCs w:val="24"/>
        </w:rPr>
        <w:t>Р</w:t>
      </w:r>
      <w:r>
        <w:rPr>
          <w:rFonts w:ascii="Times New Roman" w:eastAsia="Calibri" w:hAnsi="Times New Roman"/>
          <w:sz w:val="28"/>
          <w:szCs w:val="24"/>
        </w:rPr>
        <w:t>МО вовлечены в методическую систему.</w:t>
      </w:r>
    </w:p>
    <w:p w:rsidR="00E11B6E" w:rsidRDefault="00E11B6E" w:rsidP="00E11B6E">
      <w:pPr>
        <w:pStyle w:val="a5"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/>
          <w:sz w:val="28"/>
          <w:szCs w:val="24"/>
        </w:rPr>
        <w:t xml:space="preserve">3. Все педагоги </w:t>
      </w:r>
      <w:r w:rsidR="009468F5">
        <w:rPr>
          <w:rFonts w:ascii="Times New Roman" w:eastAsia="Calibri" w:hAnsi="Times New Roman"/>
          <w:sz w:val="28"/>
          <w:szCs w:val="24"/>
        </w:rPr>
        <w:t>Р</w:t>
      </w:r>
      <w:r>
        <w:rPr>
          <w:rFonts w:ascii="Times New Roman" w:eastAsia="Calibri" w:hAnsi="Times New Roman"/>
          <w:sz w:val="28"/>
          <w:szCs w:val="24"/>
        </w:rPr>
        <w:t xml:space="preserve">МО повышают </w:t>
      </w:r>
      <w:proofErr w:type="gramStart"/>
      <w:r>
        <w:rPr>
          <w:rFonts w:ascii="Times New Roman" w:eastAsia="Calibri" w:hAnsi="Times New Roman"/>
          <w:sz w:val="28"/>
          <w:szCs w:val="24"/>
        </w:rPr>
        <w:t>уровень  профессиональной</w:t>
      </w:r>
      <w:proofErr w:type="gramEnd"/>
      <w:r>
        <w:rPr>
          <w:rFonts w:ascii="Times New Roman" w:eastAsia="Calibri" w:hAnsi="Times New Roman"/>
          <w:sz w:val="28"/>
          <w:szCs w:val="24"/>
        </w:rPr>
        <w:t xml:space="preserve"> подготовки через систему семинаров, </w:t>
      </w:r>
      <w:proofErr w:type="spellStart"/>
      <w:r>
        <w:rPr>
          <w:rFonts w:ascii="Times New Roman" w:eastAsia="Calibri" w:hAnsi="Times New Roman"/>
          <w:sz w:val="28"/>
          <w:szCs w:val="24"/>
        </w:rPr>
        <w:t>вебинаров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, курсов повышения квалификации, самообразования. Совершенствуют работу с обучающимися через ФГОС, кружки, </w:t>
      </w:r>
      <w:proofErr w:type="spellStart"/>
      <w:r>
        <w:rPr>
          <w:rFonts w:ascii="Times New Roman" w:eastAsia="Calibri" w:hAnsi="Times New Roman"/>
          <w:sz w:val="28"/>
          <w:szCs w:val="24"/>
        </w:rPr>
        <w:t>элективы</w:t>
      </w:r>
      <w:proofErr w:type="spellEnd"/>
      <w:r>
        <w:rPr>
          <w:rFonts w:ascii="Times New Roman" w:eastAsia="Calibri" w:hAnsi="Times New Roman"/>
          <w:sz w:val="28"/>
          <w:szCs w:val="24"/>
        </w:rPr>
        <w:t>, олимпиады, творческие конкурсы.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  4. В работу </w:t>
      </w:r>
      <w:r w:rsidR="009468F5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 xml:space="preserve">МО внедряются инновационные технологии, в частности, информационные и мультимедийные. На сегодняшний день учителями </w:t>
      </w:r>
      <w:r w:rsidR="009468F5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>МО разработано немало внеклассных мероприятий и уроков по предметам цикла с использованием ИКТ.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 5.  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  6.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     7. 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Проблемы: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Анализ итогов работы показал, что поставленные задачи в о</w:t>
      </w:r>
      <w:r w:rsidR="009468F5">
        <w:rPr>
          <w:rFonts w:ascii="Times New Roman" w:hAnsi="Times New Roman"/>
          <w:color w:val="000000"/>
          <w:sz w:val="28"/>
          <w:szCs w:val="24"/>
        </w:rPr>
        <w:t xml:space="preserve">сновном выполнены. Но в работе </w:t>
      </w:r>
      <w:proofErr w:type="gramStart"/>
      <w:r w:rsidR="009468F5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>МО  существуют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недостатки. Не все учителя готовы пока к внедрению</w:t>
      </w:r>
      <w:r>
        <w:rPr>
          <w:rFonts w:ascii="Times New Roman" w:hAnsi="Times New Roman"/>
          <w:color w:val="000000"/>
          <w:sz w:val="28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новых технологий, созданию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индивидуальных образовательных маршрутов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нуждающихся в помощи учителя школьников; не</w:t>
      </w:r>
      <w:r>
        <w:rPr>
          <w:rFonts w:ascii="Times New Roman" w:hAnsi="Times New Roman"/>
          <w:color w:val="000000"/>
          <w:sz w:val="28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налажена система работы со способными и слабоуспевающими детьми.</w:t>
      </w:r>
    </w:p>
    <w:p w:rsidR="00E11B6E" w:rsidRDefault="00E11B6E" w:rsidP="00E11B6E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8"/>
          <w:szCs w:val="24"/>
        </w:rPr>
        <w:t xml:space="preserve">Рекомендации:                                                                                                                                                                        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-в целях распрос</w:t>
      </w:r>
      <w:r w:rsidR="009468F5">
        <w:rPr>
          <w:rFonts w:ascii="Times New Roman" w:hAnsi="Times New Roman"/>
          <w:sz w:val="28"/>
          <w:szCs w:val="24"/>
        </w:rPr>
        <w:t>транения имеющегося у учителей Р</w:t>
      </w:r>
      <w:r>
        <w:rPr>
          <w:rFonts w:ascii="Times New Roman" w:hAnsi="Times New Roman"/>
          <w:sz w:val="28"/>
          <w:szCs w:val="24"/>
        </w:rPr>
        <w:t xml:space="preserve">МО педагогического и методического опыта необходимо усилить практическую направленность, делая акцент на обмен опытом путём размещения методических разработок на форумах и сайтах, публикации;                                                                                            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спланировать работу</w:t>
      </w:r>
      <w:r w:rsidR="009468F5">
        <w:rPr>
          <w:rFonts w:ascii="Times New Roman" w:hAnsi="Times New Roman"/>
          <w:sz w:val="28"/>
          <w:szCs w:val="24"/>
        </w:rPr>
        <w:t xml:space="preserve"> Р</w:t>
      </w:r>
      <w:r>
        <w:rPr>
          <w:rFonts w:ascii="Times New Roman" w:hAnsi="Times New Roman"/>
          <w:sz w:val="28"/>
          <w:szCs w:val="24"/>
        </w:rPr>
        <w:t>МО с одарёнными детьми, разработать индивидуальные образовательные маршруты.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-совместно с психологом отобрать и опробовать методы диагностики развития ребёнка для достижения более эффективных результатов;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-ориентировать педагогов на повышение квалификационной категории.  </w:t>
      </w:r>
    </w:p>
    <w:p w:rsidR="00E11B6E" w:rsidRDefault="00E11B6E" w:rsidP="00E11B6E">
      <w:pPr>
        <w:pStyle w:val="a5"/>
        <w:jc w:val="both"/>
        <w:rPr>
          <w:sz w:val="24"/>
        </w:rPr>
      </w:pPr>
      <w:r>
        <w:rPr>
          <w:rFonts w:ascii="Times New Roman" w:hAnsi="Times New Roman"/>
          <w:sz w:val="28"/>
          <w:szCs w:val="24"/>
        </w:rPr>
        <w:t>-в целях соблюдения преемственности при переходе с начальной на основную ступень обучения, внедрения ФГОС ООО необходимо учителям, раб</w:t>
      </w:r>
      <w:r w:rsidR="00483821">
        <w:rPr>
          <w:rFonts w:ascii="Times New Roman" w:hAnsi="Times New Roman"/>
          <w:sz w:val="28"/>
          <w:szCs w:val="24"/>
        </w:rPr>
        <w:t>отающим в 5-10 -х классах в 2021-</w:t>
      </w:r>
      <w:proofErr w:type="gramStart"/>
      <w:r w:rsidR="00483821">
        <w:rPr>
          <w:rFonts w:ascii="Times New Roman" w:hAnsi="Times New Roman"/>
          <w:sz w:val="28"/>
          <w:szCs w:val="24"/>
        </w:rPr>
        <w:t>2022</w:t>
      </w:r>
      <w:r>
        <w:rPr>
          <w:rFonts w:ascii="Times New Roman" w:hAnsi="Times New Roman"/>
          <w:sz w:val="28"/>
          <w:szCs w:val="24"/>
        </w:rPr>
        <w:t xml:space="preserve">  учебном</w:t>
      </w:r>
      <w:proofErr w:type="gramEnd"/>
      <w:r>
        <w:rPr>
          <w:rFonts w:ascii="Times New Roman" w:hAnsi="Times New Roman"/>
          <w:sz w:val="28"/>
          <w:szCs w:val="24"/>
        </w:rPr>
        <w:t xml:space="preserve"> году, пройти курсовую подготовку, запланировать работу над темами самообразования, соответствующими требованиям ФГОС ООО.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Задачи на новый год: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proofErr w:type="gramStart"/>
      <w:r>
        <w:rPr>
          <w:rFonts w:ascii="Times New Roman" w:hAnsi="Times New Roman"/>
          <w:sz w:val="28"/>
          <w:szCs w:val="24"/>
        </w:rPr>
        <w:t>Развивать  профессионализм</w:t>
      </w:r>
      <w:proofErr w:type="gramEnd"/>
      <w:r>
        <w:rPr>
          <w:rFonts w:ascii="Times New Roman" w:hAnsi="Times New Roman"/>
          <w:sz w:val="28"/>
          <w:szCs w:val="24"/>
        </w:rPr>
        <w:t xml:space="preserve"> педагогов, формировать современные  профессиональные компетенции через овладение и внедрение современных образовательных технологий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2. </w:t>
      </w:r>
      <w:r>
        <w:rPr>
          <w:rFonts w:ascii="Times New Roman" w:hAnsi="Times New Roman"/>
          <w:sz w:val="28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3. </w:t>
      </w:r>
      <w:r>
        <w:rPr>
          <w:rFonts w:ascii="Times New Roman" w:hAnsi="Times New Roman"/>
          <w:sz w:val="28"/>
          <w:szCs w:val="24"/>
        </w:rPr>
        <w:t xml:space="preserve">Повышать уровень </w:t>
      </w:r>
      <w:proofErr w:type="spellStart"/>
      <w:r>
        <w:rPr>
          <w:rFonts w:ascii="Times New Roman" w:hAnsi="Times New Roman"/>
          <w:sz w:val="28"/>
          <w:szCs w:val="24"/>
        </w:rPr>
        <w:t>общедидактической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и методической подготовки педагогов;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Проводить обмен опытом успешной педагогической деятельности.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5. Создавать условия для самообразования педагогов, </w:t>
      </w:r>
      <w:proofErr w:type="gramStart"/>
      <w:r>
        <w:rPr>
          <w:rFonts w:ascii="Times New Roman" w:hAnsi="Times New Roman"/>
          <w:sz w:val="28"/>
          <w:szCs w:val="24"/>
        </w:rPr>
        <w:t>способствовать  распространению</w:t>
      </w:r>
      <w:proofErr w:type="gramEnd"/>
      <w:r>
        <w:rPr>
          <w:rFonts w:ascii="Times New Roman" w:hAnsi="Times New Roman"/>
          <w:sz w:val="28"/>
          <w:szCs w:val="24"/>
        </w:rPr>
        <w:t>  опыта работы через публикации, участие в конкурсах.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proofErr w:type="gramStart"/>
      <w:r>
        <w:rPr>
          <w:rFonts w:ascii="Times New Roman" w:hAnsi="Times New Roman"/>
          <w:sz w:val="28"/>
          <w:szCs w:val="24"/>
        </w:rPr>
        <w:t>Создавать  условия</w:t>
      </w:r>
      <w:proofErr w:type="gramEnd"/>
      <w:r>
        <w:rPr>
          <w:rFonts w:ascii="Times New Roman" w:hAnsi="Times New Roman"/>
          <w:sz w:val="28"/>
          <w:szCs w:val="24"/>
        </w:rPr>
        <w:t>, позволяющие   обучающимся  реализовывать и развивать  свои индивидуальные  способности.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 Внедрять в практику работы педагогов новые формы организации и проведения мониторинговых исследований.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9468F5">
        <w:rPr>
          <w:rFonts w:ascii="Times New Roman" w:hAnsi="Times New Roman"/>
          <w:sz w:val="28"/>
          <w:szCs w:val="24"/>
        </w:rPr>
        <w:t>8.</w:t>
      </w:r>
      <w:proofErr w:type="gramStart"/>
      <w:r>
        <w:rPr>
          <w:rFonts w:ascii="Times New Roman" w:hAnsi="Times New Roman"/>
          <w:sz w:val="28"/>
          <w:szCs w:val="24"/>
        </w:rPr>
        <w:t>Непрерывно  повышать</w:t>
      </w:r>
      <w:proofErr w:type="gramEnd"/>
      <w:r>
        <w:rPr>
          <w:rFonts w:ascii="Times New Roman" w:hAnsi="Times New Roman"/>
          <w:sz w:val="28"/>
          <w:szCs w:val="24"/>
        </w:rPr>
        <w:t>  профессионализм  учителей   путем  их  включения    в  систему повышения квалификации.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Осуществлять психолого-педагогическую поддержку слабоуспевающих учащихся.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10. </w:t>
      </w:r>
      <w:proofErr w:type="gramStart"/>
      <w:r>
        <w:rPr>
          <w:rFonts w:ascii="Times New Roman" w:hAnsi="Times New Roman"/>
          <w:sz w:val="28"/>
          <w:szCs w:val="24"/>
        </w:rPr>
        <w:t>Реализовывать  принципы</w:t>
      </w:r>
      <w:proofErr w:type="gramEnd"/>
      <w:r>
        <w:rPr>
          <w:rFonts w:ascii="Times New Roman" w:hAnsi="Times New Roman"/>
          <w:sz w:val="28"/>
          <w:szCs w:val="24"/>
        </w:rPr>
        <w:t xml:space="preserve">  </w:t>
      </w:r>
      <w:proofErr w:type="spellStart"/>
      <w:r>
        <w:rPr>
          <w:rFonts w:ascii="Times New Roman" w:hAnsi="Times New Roman"/>
          <w:sz w:val="28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4"/>
        </w:rPr>
        <w:t xml:space="preserve"> при проведении уроков.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Ожидаемые результаты работы: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Рост качества знаний обучающихся. </w:t>
      </w:r>
    </w:p>
    <w:p w:rsidR="00E11B6E" w:rsidRDefault="009468F5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Овладение учителями Р</w:t>
      </w:r>
      <w:r w:rsidR="00E11B6E">
        <w:rPr>
          <w:rFonts w:ascii="Times New Roman" w:hAnsi="Times New Roman"/>
          <w:sz w:val="28"/>
          <w:szCs w:val="24"/>
        </w:rPr>
        <w:t>МО системой преподавания предметов гуманитарной направленности в соответствии с вносимыми изменениями.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Учитывать особенности учащихся при планировании работы по русскому языку и литературе.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Совершенствовать работу по формированию у учащихся навыков самооценки и </w:t>
      </w:r>
      <w:proofErr w:type="spellStart"/>
      <w:r>
        <w:rPr>
          <w:rFonts w:ascii="Times New Roman" w:hAnsi="Times New Roman"/>
          <w:sz w:val="28"/>
          <w:szCs w:val="24"/>
        </w:rPr>
        <w:t>взаимооценки</w:t>
      </w:r>
      <w:proofErr w:type="spellEnd"/>
      <w:r>
        <w:rPr>
          <w:rFonts w:ascii="Times New Roman" w:hAnsi="Times New Roman"/>
          <w:sz w:val="28"/>
          <w:szCs w:val="24"/>
        </w:rPr>
        <w:t xml:space="preserve">, самоконтроля и взаимоконтроля.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5. В соответствии с </w:t>
      </w:r>
      <w:proofErr w:type="gramStart"/>
      <w:r>
        <w:rPr>
          <w:rFonts w:ascii="Times New Roman" w:hAnsi="Times New Roman"/>
          <w:sz w:val="28"/>
          <w:szCs w:val="24"/>
        </w:rPr>
        <w:t>результатами  ВПР</w:t>
      </w:r>
      <w:proofErr w:type="gramEnd"/>
      <w:r>
        <w:rPr>
          <w:rFonts w:ascii="Times New Roman" w:hAnsi="Times New Roman"/>
          <w:sz w:val="28"/>
          <w:szCs w:val="24"/>
        </w:rPr>
        <w:t xml:space="preserve"> по русскому языку скорректировать работу по предмету, учитывая специфику заданий ВПР; совершенствование методики преподавания; включение в урок заданий ВПР.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2F5954" w:rsidRDefault="00E11B6E" w:rsidP="00E11B6E">
      <w:r>
        <w:rPr>
          <w:rFonts w:ascii="Times New Roman" w:hAnsi="Times New Roman"/>
          <w:sz w:val="28"/>
          <w:szCs w:val="24"/>
        </w:rPr>
        <w:t>Руководитель</w:t>
      </w:r>
      <w:r w:rsidR="009468F5">
        <w:rPr>
          <w:rFonts w:ascii="Times New Roman" w:hAnsi="Times New Roman"/>
          <w:sz w:val="28"/>
          <w:szCs w:val="24"/>
        </w:rPr>
        <w:t xml:space="preserve"> Р</w:t>
      </w:r>
      <w:r>
        <w:rPr>
          <w:rFonts w:ascii="Times New Roman" w:hAnsi="Times New Roman"/>
          <w:sz w:val="28"/>
          <w:szCs w:val="24"/>
        </w:rPr>
        <w:t xml:space="preserve">МО    __________________________________         </w:t>
      </w:r>
    </w:p>
    <w:sectPr w:rsidR="002F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617"/>
    <w:multiLevelType w:val="multilevel"/>
    <w:tmpl w:val="2E48CA8E"/>
    <w:lvl w:ilvl="0">
      <w:start w:val="1"/>
      <w:numFmt w:val="decimal"/>
      <w:lvlText w:val="%1."/>
      <w:lvlJc w:val="left"/>
      <w:pPr>
        <w:tabs>
          <w:tab w:val="num" w:pos="7089"/>
        </w:tabs>
        <w:ind w:left="7089" w:hanging="360"/>
      </w:pPr>
    </w:lvl>
    <w:lvl w:ilvl="1" w:tentative="1">
      <w:start w:val="1"/>
      <w:numFmt w:val="decimal"/>
      <w:lvlText w:val="%2."/>
      <w:lvlJc w:val="left"/>
      <w:pPr>
        <w:tabs>
          <w:tab w:val="num" w:pos="7809"/>
        </w:tabs>
        <w:ind w:left="7809" w:hanging="360"/>
      </w:pPr>
    </w:lvl>
    <w:lvl w:ilvl="2" w:tentative="1">
      <w:start w:val="1"/>
      <w:numFmt w:val="decimal"/>
      <w:lvlText w:val="%3."/>
      <w:lvlJc w:val="left"/>
      <w:pPr>
        <w:tabs>
          <w:tab w:val="num" w:pos="8529"/>
        </w:tabs>
        <w:ind w:left="8529" w:hanging="360"/>
      </w:pPr>
    </w:lvl>
    <w:lvl w:ilvl="3" w:tentative="1">
      <w:start w:val="1"/>
      <w:numFmt w:val="decimal"/>
      <w:lvlText w:val="%4."/>
      <w:lvlJc w:val="left"/>
      <w:pPr>
        <w:tabs>
          <w:tab w:val="num" w:pos="9249"/>
        </w:tabs>
        <w:ind w:left="9249" w:hanging="360"/>
      </w:pPr>
    </w:lvl>
    <w:lvl w:ilvl="4" w:tentative="1">
      <w:start w:val="1"/>
      <w:numFmt w:val="decimal"/>
      <w:lvlText w:val="%5."/>
      <w:lvlJc w:val="left"/>
      <w:pPr>
        <w:tabs>
          <w:tab w:val="num" w:pos="9969"/>
        </w:tabs>
        <w:ind w:left="9969" w:hanging="360"/>
      </w:pPr>
    </w:lvl>
    <w:lvl w:ilvl="5" w:tentative="1">
      <w:start w:val="1"/>
      <w:numFmt w:val="decimal"/>
      <w:lvlText w:val="%6."/>
      <w:lvlJc w:val="left"/>
      <w:pPr>
        <w:tabs>
          <w:tab w:val="num" w:pos="10689"/>
        </w:tabs>
        <w:ind w:left="10689" w:hanging="360"/>
      </w:pPr>
    </w:lvl>
    <w:lvl w:ilvl="6" w:tentative="1">
      <w:start w:val="1"/>
      <w:numFmt w:val="decimal"/>
      <w:lvlText w:val="%7."/>
      <w:lvlJc w:val="left"/>
      <w:pPr>
        <w:tabs>
          <w:tab w:val="num" w:pos="11409"/>
        </w:tabs>
        <w:ind w:left="11409" w:hanging="360"/>
      </w:pPr>
    </w:lvl>
    <w:lvl w:ilvl="7" w:tentative="1">
      <w:start w:val="1"/>
      <w:numFmt w:val="decimal"/>
      <w:lvlText w:val="%8."/>
      <w:lvlJc w:val="left"/>
      <w:pPr>
        <w:tabs>
          <w:tab w:val="num" w:pos="12129"/>
        </w:tabs>
        <w:ind w:left="12129" w:hanging="360"/>
      </w:pPr>
    </w:lvl>
    <w:lvl w:ilvl="8" w:tentative="1">
      <w:start w:val="1"/>
      <w:numFmt w:val="decimal"/>
      <w:lvlText w:val="%9."/>
      <w:lvlJc w:val="left"/>
      <w:pPr>
        <w:tabs>
          <w:tab w:val="num" w:pos="12849"/>
        </w:tabs>
        <w:ind w:left="12849" w:hanging="360"/>
      </w:pPr>
    </w:lvl>
  </w:abstractNum>
  <w:abstractNum w:abstractNumId="1" w15:restartNumberingAfterBreak="0">
    <w:nsid w:val="055A79CF"/>
    <w:multiLevelType w:val="hybridMultilevel"/>
    <w:tmpl w:val="9498F160"/>
    <w:lvl w:ilvl="0" w:tplc="4B985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B3075"/>
    <w:multiLevelType w:val="multilevel"/>
    <w:tmpl w:val="4FFE570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3" w15:restartNumberingAfterBreak="0">
    <w:nsid w:val="19B44DED"/>
    <w:multiLevelType w:val="hybridMultilevel"/>
    <w:tmpl w:val="8A402EB2"/>
    <w:lvl w:ilvl="0" w:tplc="B1A222F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E4477F"/>
    <w:multiLevelType w:val="hybridMultilevel"/>
    <w:tmpl w:val="AEC4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3C9"/>
    <w:multiLevelType w:val="hybridMultilevel"/>
    <w:tmpl w:val="370AFE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902A24"/>
    <w:multiLevelType w:val="hybridMultilevel"/>
    <w:tmpl w:val="527E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607E9"/>
    <w:multiLevelType w:val="hybridMultilevel"/>
    <w:tmpl w:val="8A402EB2"/>
    <w:lvl w:ilvl="0" w:tplc="B1A222F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2D22526"/>
    <w:multiLevelType w:val="hybridMultilevel"/>
    <w:tmpl w:val="370AFE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BD2181"/>
    <w:multiLevelType w:val="multilevel"/>
    <w:tmpl w:val="BDCA75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8"/>
      <w:numFmt w:val="decimal"/>
      <w:lvlText w:val="%2"/>
      <w:lvlJc w:val="left"/>
      <w:pPr>
        <w:ind w:left="434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6E"/>
    <w:rsid w:val="00075B26"/>
    <w:rsid w:val="0013152E"/>
    <w:rsid w:val="00275201"/>
    <w:rsid w:val="002F5954"/>
    <w:rsid w:val="003F7088"/>
    <w:rsid w:val="00483821"/>
    <w:rsid w:val="008815E0"/>
    <w:rsid w:val="009468F5"/>
    <w:rsid w:val="00B701AB"/>
    <w:rsid w:val="00C96C29"/>
    <w:rsid w:val="00CA7032"/>
    <w:rsid w:val="00E11B6E"/>
    <w:rsid w:val="00F51299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F4E"/>
  <w15:chartTrackingRefBased/>
  <w15:docId w15:val="{3A235C5D-F2B5-44F5-8A48-72150477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B6E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E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E11B6E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E11B6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11B6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11B6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2021-11-24T09:48:00Z</dcterms:created>
  <dcterms:modified xsi:type="dcterms:W3CDTF">2023-01-15T11:28:00Z</dcterms:modified>
</cp:coreProperties>
</file>