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77" w:rsidRPr="00216577" w:rsidRDefault="00216577" w:rsidP="0021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«ПУТЬ</w:t>
      </w:r>
      <w:r w:rsidRPr="002165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К</w:t>
      </w:r>
      <w:r w:rsidRPr="002165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УСПЕХУ»</w:t>
      </w:r>
    </w:p>
    <w:p w:rsidR="00216577" w:rsidRPr="00216577" w:rsidRDefault="00216577" w:rsidP="0021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16577" w:rsidRPr="00216577" w:rsidRDefault="00216577" w:rsidP="00216577">
      <w:pPr>
        <w:widowControl w:val="0"/>
        <w:autoSpaceDE w:val="0"/>
        <w:autoSpaceDN w:val="0"/>
        <w:spacing w:after="0" w:line="336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Форма</w:t>
      </w:r>
      <w:r w:rsidRPr="00216577">
        <w:rPr>
          <w:rFonts w:ascii="Times New Roman" w:eastAsia="Tahoma" w:hAnsi="Times New Roman" w:cs="Times New Roman"/>
          <w:b/>
          <w:bCs/>
          <w:spacing w:val="11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наставничества</w:t>
      </w:r>
      <w:r w:rsidRPr="00216577">
        <w:rPr>
          <w:rFonts w:ascii="Times New Roman" w:eastAsia="Tahoma" w:hAnsi="Times New Roman" w:cs="Times New Roman"/>
          <w:b/>
          <w:bCs/>
          <w:spacing w:val="12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«педагог</w:t>
      </w:r>
      <w:r w:rsidRPr="00216577">
        <w:rPr>
          <w:rFonts w:ascii="Times New Roman" w:eastAsia="Tahoma" w:hAnsi="Times New Roman" w:cs="Times New Roman"/>
          <w:b/>
          <w:bCs/>
          <w:spacing w:val="11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-</w:t>
      </w:r>
      <w:r w:rsidRPr="00216577">
        <w:rPr>
          <w:rFonts w:ascii="Times New Roman" w:eastAsia="Tahoma" w:hAnsi="Times New Roman" w:cs="Times New Roman"/>
          <w:b/>
          <w:bCs/>
          <w:spacing w:val="8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педагог»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133" w:right="551" w:firstLine="720"/>
        <w:jc w:val="both"/>
        <w:rPr>
          <w:rFonts w:ascii="Times New Roman" w:eastAsia="Tahoma" w:hAnsi="Times New Roman" w:cs="Times New Roman"/>
          <w:w w:val="110"/>
          <w:sz w:val="28"/>
          <w:szCs w:val="28"/>
        </w:rPr>
      </w:pPr>
      <w:bookmarkStart w:id="0" w:name="_Hlk164848101"/>
      <w:r w:rsidRPr="00216577">
        <w:rPr>
          <w:rFonts w:ascii="Times New Roman" w:eastAsia="Tahoma" w:hAnsi="Times New Roman" w:cs="Times New Roman"/>
          <w:b/>
          <w:w w:val="110"/>
          <w:sz w:val="28"/>
          <w:szCs w:val="28"/>
        </w:rPr>
        <w:t>Наставник:</w:t>
      </w:r>
      <w:r w:rsidRPr="00216577">
        <w:rPr>
          <w:rFonts w:ascii="Times New Roman" w:eastAsia="Tahoma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Картавая Наталья Валерьевна,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заместитель директора по УВР.</w:t>
      </w:r>
    </w:p>
    <w:bookmarkEnd w:id="0"/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133" w:right="551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6577">
        <w:rPr>
          <w:rFonts w:ascii="Times New Roman" w:eastAsia="Tahoma" w:hAnsi="Times New Roman" w:cs="Times New Roman"/>
          <w:b/>
          <w:sz w:val="28"/>
          <w:szCs w:val="28"/>
        </w:rPr>
        <w:t>Наставляемые:</w:t>
      </w:r>
      <w:r w:rsidRPr="00216577">
        <w:rPr>
          <w:rFonts w:ascii="Times New Roman" w:eastAsia="Tahoma" w:hAnsi="Times New Roman" w:cs="Times New Roman"/>
          <w:b/>
          <w:spacing w:val="2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sz w:val="28"/>
          <w:szCs w:val="28"/>
        </w:rPr>
        <w:t>педагоги</w:t>
      </w:r>
      <w:r w:rsidRPr="00216577">
        <w:rPr>
          <w:rFonts w:ascii="Times New Roman" w:eastAsia="Tahoma" w:hAnsi="Times New Roman" w:cs="Times New Roman"/>
          <w:spacing w:val="18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sz w:val="28"/>
          <w:szCs w:val="28"/>
        </w:rPr>
        <w:t xml:space="preserve">МБОУ школы </w:t>
      </w:r>
      <w:proofErr w:type="spellStart"/>
      <w:r w:rsidRPr="00216577">
        <w:rPr>
          <w:rFonts w:ascii="Times New Roman" w:eastAsia="Tahoma" w:hAnsi="Times New Roman" w:cs="Times New Roman"/>
          <w:sz w:val="28"/>
          <w:szCs w:val="28"/>
        </w:rPr>
        <w:t>с</w:t>
      </w:r>
      <w:proofErr w:type="gramStart"/>
      <w:r w:rsidRPr="00216577">
        <w:rPr>
          <w:rFonts w:ascii="Times New Roman" w:eastAsia="Tahoma" w:hAnsi="Times New Roman" w:cs="Times New Roman"/>
          <w:sz w:val="28"/>
          <w:szCs w:val="28"/>
        </w:rPr>
        <w:t>.Н</w:t>
      </w:r>
      <w:proofErr w:type="gramEnd"/>
      <w:r w:rsidRPr="00216577">
        <w:rPr>
          <w:rFonts w:ascii="Times New Roman" w:eastAsia="Tahoma" w:hAnsi="Times New Roman" w:cs="Times New Roman"/>
          <w:sz w:val="28"/>
          <w:szCs w:val="28"/>
        </w:rPr>
        <w:t>овогордеевка</w:t>
      </w:r>
      <w:proofErr w:type="spellEnd"/>
      <w:r w:rsidRPr="00216577">
        <w:rPr>
          <w:rFonts w:ascii="Times New Roman" w:eastAsia="Tahoma" w:hAnsi="Times New Roman" w:cs="Times New Roman"/>
          <w:sz w:val="28"/>
          <w:szCs w:val="28"/>
        </w:rPr>
        <w:t>.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336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Ключевая</w:t>
      </w:r>
      <w:r w:rsidRPr="00216577">
        <w:rPr>
          <w:rFonts w:ascii="Times New Roman" w:eastAsia="Tahoma" w:hAnsi="Times New Roman" w:cs="Times New Roman"/>
          <w:b/>
          <w:bCs/>
          <w:spacing w:val="-2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идея</w:t>
      </w:r>
      <w:r w:rsidRPr="00216577">
        <w:rPr>
          <w:rFonts w:ascii="Times New Roman" w:eastAsia="Tahoma" w:hAnsi="Times New Roman" w:cs="Times New Roman"/>
          <w:b/>
          <w:bCs/>
          <w:spacing w:val="-4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практики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133" w:right="549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Наставничество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рассматривается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как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значимый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элемент</w:t>
      </w:r>
      <w:r w:rsidRPr="00216577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кадровой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политики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 xml:space="preserve">МБОУ школы </w:t>
      </w:r>
      <w:proofErr w:type="spellStart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</w:t>
      </w:r>
      <w:proofErr w:type="gramStart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.Н</w:t>
      </w:r>
      <w:proofErr w:type="gramEnd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овогордеевка</w:t>
      </w:r>
      <w:proofErr w:type="spellEnd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помогающий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решить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ряд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организационных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управленческих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задач,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среди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которых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адаптация и обучение молодых специалистов, снижение текучести</w:t>
      </w:r>
      <w:r w:rsidRPr="00216577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кадров,</w:t>
      </w:r>
      <w:r w:rsidRPr="00216577">
        <w:rPr>
          <w:rFonts w:ascii="Times New Roman" w:eastAsia="Tahoma" w:hAnsi="Times New Roman" w:cs="Times New Roman"/>
          <w:spacing w:val="7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профессиональное</w:t>
      </w:r>
      <w:r w:rsidRPr="00216577">
        <w:rPr>
          <w:rFonts w:ascii="Times New Roman" w:eastAsia="Tahoma" w:hAnsi="Times New Roman" w:cs="Times New Roman"/>
          <w:spacing w:val="9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развитие</w:t>
      </w:r>
      <w:r w:rsidRPr="00216577">
        <w:rPr>
          <w:rFonts w:ascii="Times New Roman" w:eastAsia="Tahoma" w:hAnsi="Times New Roman" w:cs="Times New Roman"/>
          <w:spacing w:val="9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педагогических</w:t>
      </w:r>
      <w:r w:rsidRPr="00216577">
        <w:rPr>
          <w:rFonts w:ascii="Times New Roman" w:eastAsia="Tahoma" w:hAnsi="Times New Roman" w:cs="Times New Roman"/>
          <w:spacing w:val="8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работников.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235" w:lineRule="auto"/>
        <w:ind w:left="133" w:right="549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6577">
        <w:rPr>
          <w:rFonts w:ascii="Times New Roman" w:eastAsia="Tahoma" w:hAnsi="Times New Roman" w:cs="Times New Roman"/>
          <w:b/>
          <w:w w:val="110"/>
          <w:sz w:val="28"/>
          <w:szCs w:val="28"/>
        </w:rPr>
        <w:t>Актуальность</w:t>
      </w:r>
      <w:r w:rsidRPr="00216577">
        <w:rPr>
          <w:rFonts w:ascii="Times New Roman" w:eastAsia="Tahoma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w w:val="110"/>
          <w:sz w:val="28"/>
          <w:szCs w:val="28"/>
        </w:rPr>
        <w:t>практики</w:t>
      </w:r>
      <w:r w:rsidRPr="00216577">
        <w:rPr>
          <w:rFonts w:ascii="Times New Roman" w:eastAsia="Tahoma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«Путь  к  успеху»  обусловлена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тем,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что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её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реализация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способствует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развитию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системы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наставничества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в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 xml:space="preserve">МБОУ школе </w:t>
      </w:r>
      <w:proofErr w:type="spellStart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</w:t>
      </w:r>
      <w:proofErr w:type="gramStart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.Н</w:t>
      </w:r>
      <w:proofErr w:type="gramEnd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овогордеевка</w:t>
      </w:r>
      <w:proofErr w:type="spellEnd"/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применяется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как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технология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интенсивного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развития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личности,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передачи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опыта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знаний,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формирования</w:t>
      </w:r>
      <w:r w:rsidRPr="00216577">
        <w:rPr>
          <w:rFonts w:ascii="Times New Roman" w:eastAsia="Tahoma" w:hAnsi="Times New Roman" w:cs="Times New Roman"/>
          <w:spacing w:val="48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навыков,</w:t>
      </w:r>
      <w:r w:rsidRPr="00216577">
        <w:rPr>
          <w:rFonts w:ascii="Times New Roman" w:eastAsia="Tahoma" w:hAnsi="Times New Roman" w:cs="Times New Roman"/>
          <w:spacing w:val="48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компетенций,</w:t>
      </w:r>
      <w:r w:rsidRPr="00216577">
        <w:rPr>
          <w:rFonts w:ascii="Times New Roman" w:eastAsia="Tahoma" w:hAnsi="Times New Roman" w:cs="Times New Roman"/>
          <w:spacing w:val="49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ценностей</w:t>
      </w:r>
      <w:r w:rsidRPr="00216577">
        <w:rPr>
          <w:rFonts w:ascii="Times New Roman" w:eastAsia="Tahoma" w:hAnsi="Times New Roman" w:cs="Times New Roman"/>
          <w:spacing w:val="45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от</w:t>
      </w:r>
      <w:r w:rsidRPr="00216577">
        <w:rPr>
          <w:rFonts w:ascii="Times New Roman" w:eastAsia="Tahoma" w:hAnsi="Times New Roman" w:cs="Times New Roman"/>
          <w:spacing w:val="47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наставников</w:t>
      </w:r>
      <w:r w:rsidRPr="00216577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к наставляемым. Использование системного подхода по повышению</w:t>
      </w:r>
      <w:r w:rsidRPr="00216577">
        <w:rPr>
          <w:rFonts w:ascii="Times New Roman" w:eastAsia="Tahoma" w:hAnsi="Times New Roman" w:cs="Times New Roman"/>
          <w:spacing w:val="1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профессиональных компетентностей позволяет педагогам быстро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адаптироваться к работе, избежать неуверенности в собственных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силах,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наладить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успешную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коммуникацию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в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педагогическом</w:t>
      </w:r>
      <w:r w:rsidRPr="00216577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процессе, плодотворно взаимодействовать со всеми участниками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образовательного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процесса,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проявить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себя,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раскрыть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свою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индивидуальность, сформировать собственную профессиональную</w:t>
      </w:r>
      <w:r w:rsidRPr="00216577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траекторию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развития,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получить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мотивацию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к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дальнейшему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самообразованию.</w:t>
      </w:r>
    </w:p>
    <w:p w:rsidR="00216577" w:rsidRPr="00216577" w:rsidRDefault="00216577" w:rsidP="00216577">
      <w:pPr>
        <w:widowControl w:val="0"/>
        <w:autoSpaceDE w:val="0"/>
        <w:autoSpaceDN w:val="0"/>
        <w:spacing w:before="8" w:after="0" w:line="240" w:lineRule="auto"/>
        <w:ind w:left="133" w:right="552" w:firstLine="720"/>
        <w:jc w:val="both"/>
        <w:rPr>
          <w:rFonts w:ascii="Times New Roman" w:eastAsia="Tahoma" w:hAnsi="Times New Roman" w:cs="Times New Roman"/>
          <w:w w:val="105"/>
          <w:sz w:val="28"/>
          <w:szCs w:val="28"/>
        </w:rPr>
      </w:pPr>
      <w:r w:rsidRPr="00216577">
        <w:rPr>
          <w:rFonts w:ascii="Times New Roman" w:eastAsia="Tahoma" w:hAnsi="Times New Roman" w:cs="Times New Roman"/>
          <w:b/>
          <w:w w:val="110"/>
          <w:sz w:val="28"/>
          <w:szCs w:val="28"/>
        </w:rPr>
        <w:t xml:space="preserve">Цель: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реализация комплекса мер по созданию эффективной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среды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наставничества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в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 xml:space="preserve">МБОУ школе  </w:t>
      </w:r>
      <w:proofErr w:type="spellStart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</w:t>
      </w:r>
      <w:proofErr w:type="gramStart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.Н</w:t>
      </w:r>
      <w:proofErr w:type="gramEnd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овогордеевка</w:t>
      </w:r>
      <w:proofErr w:type="spellEnd"/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,</w:t>
      </w:r>
      <w:r w:rsidRPr="00216577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способствующей     непрерывному     профессиональному     росту</w:t>
      </w:r>
      <w:r w:rsidRPr="00216577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самоопределению,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личностному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социальному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развитию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педагогических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работников,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самореализации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закреплению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молодых/начинающих</w:t>
      </w:r>
      <w:r w:rsidRPr="00216577">
        <w:rPr>
          <w:rFonts w:ascii="Times New Roman" w:eastAsia="Tahoma" w:hAnsi="Times New Roman" w:cs="Times New Roman"/>
          <w:spacing w:val="12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специалистов</w:t>
      </w:r>
      <w:r w:rsidRPr="00216577">
        <w:rPr>
          <w:rFonts w:ascii="Times New Roman" w:eastAsia="Tahoma" w:hAnsi="Times New Roman" w:cs="Times New Roman"/>
          <w:spacing w:val="13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в</w:t>
      </w:r>
      <w:r w:rsidRPr="00216577">
        <w:rPr>
          <w:rFonts w:ascii="Times New Roman" w:eastAsia="Tahoma" w:hAnsi="Times New Roman" w:cs="Times New Roman"/>
          <w:spacing w:val="13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педагогической</w:t>
      </w:r>
      <w:r w:rsidRPr="00216577">
        <w:rPr>
          <w:rFonts w:ascii="Times New Roman" w:eastAsia="Tahoma" w:hAnsi="Times New Roman" w:cs="Times New Roman"/>
          <w:spacing w:val="12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профессии.</w:t>
      </w:r>
    </w:p>
    <w:p w:rsidR="00216577" w:rsidRPr="00216577" w:rsidRDefault="00216577" w:rsidP="00216577">
      <w:pPr>
        <w:widowControl w:val="0"/>
        <w:autoSpaceDE w:val="0"/>
        <w:autoSpaceDN w:val="0"/>
        <w:spacing w:before="8" w:after="0" w:line="240" w:lineRule="auto"/>
        <w:ind w:left="133" w:right="552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216577" w:rsidRPr="00216577" w:rsidRDefault="00216577" w:rsidP="00216577">
      <w:pPr>
        <w:widowControl w:val="0"/>
        <w:autoSpaceDE w:val="0"/>
        <w:autoSpaceDN w:val="0"/>
        <w:spacing w:after="0" w:line="327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Этапы</w:t>
      </w:r>
      <w:r w:rsidRPr="00216577">
        <w:rPr>
          <w:rFonts w:ascii="Times New Roman" w:eastAsia="Tahoma" w:hAnsi="Times New Roman" w:cs="Times New Roman"/>
          <w:b/>
          <w:bCs/>
          <w:spacing w:val="16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реализации</w:t>
      </w:r>
      <w:r w:rsidRPr="00216577">
        <w:rPr>
          <w:rFonts w:ascii="Times New Roman" w:eastAsia="Tahoma" w:hAnsi="Times New Roman" w:cs="Times New Roman"/>
          <w:b/>
          <w:bCs/>
          <w:spacing w:val="15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практики</w:t>
      </w:r>
      <w:r w:rsidRPr="00216577">
        <w:rPr>
          <w:rFonts w:ascii="Times New Roman" w:eastAsia="Tahoma" w:hAnsi="Times New Roman" w:cs="Times New Roman"/>
          <w:b/>
          <w:bCs/>
          <w:spacing w:val="16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наставничества</w:t>
      </w:r>
    </w:p>
    <w:p w:rsidR="00216577" w:rsidRPr="00216577" w:rsidRDefault="00216577" w:rsidP="00216577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before="118" w:after="0" w:line="240" w:lineRule="auto"/>
        <w:ind w:right="550" w:firstLine="720"/>
        <w:contextualSpacing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>Подготовка</w:t>
      </w:r>
      <w:r w:rsidRPr="00216577">
        <w:rPr>
          <w:rFonts w:ascii="Times New Roman" w:eastAsia="Calibri" w:hAnsi="Times New Roman" w:cs="Times New Roman"/>
          <w:spacing w:val="31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>условий</w:t>
      </w:r>
      <w:r w:rsidRPr="00216577">
        <w:rPr>
          <w:rFonts w:ascii="Times New Roman" w:eastAsia="Calibri" w:hAnsi="Times New Roman" w:cs="Times New Roman"/>
          <w:spacing w:val="30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>для</w:t>
      </w:r>
      <w:r w:rsidRPr="00216577">
        <w:rPr>
          <w:rFonts w:ascii="Times New Roman" w:eastAsia="Calibri" w:hAnsi="Times New Roman" w:cs="Times New Roman"/>
          <w:spacing w:val="31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>реализации</w:t>
      </w:r>
      <w:r w:rsidRPr="00216577">
        <w:rPr>
          <w:rFonts w:ascii="Times New Roman" w:eastAsia="Calibri" w:hAnsi="Times New Roman" w:cs="Times New Roman"/>
          <w:spacing w:val="30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>практики</w:t>
      </w:r>
      <w:r w:rsidRPr="00216577">
        <w:rPr>
          <w:rFonts w:ascii="Times New Roman" w:eastAsia="Calibri" w:hAnsi="Times New Roman" w:cs="Times New Roman"/>
          <w:spacing w:val="29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>в</w:t>
      </w:r>
      <w:r w:rsidRPr="00216577">
        <w:rPr>
          <w:rFonts w:ascii="Times New Roman" w:eastAsia="Calibri" w:hAnsi="Times New Roman" w:cs="Times New Roman"/>
          <w:spacing w:val="33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 xml:space="preserve">МБОУ школе </w:t>
      </w:r>
      <w:proofErr w:type="spellStart"/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>с</w:t>
      </w:r>
      <w:proofErr w:type="gramStart"/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>.Н</w:t>
      </w:r>
      <w:proofErr w:type="gramEnd"/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>овогордеевка</w:t>
      </w:r>
      <w:proofErr w:type="spellEnd"/>
      <w:r w:rsidRPr="00216577">
        <w:rPr>
          <w:rFonts w:ascii="Times New Roman" w:eastAsia="Calibri" w:hAnsi="Times New Roman" w:cs="Times New Roman"/>
          <w:spacing w:val="35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 xml:space="preserve">– </w:t>
      </w:r>
      <w:r w:rsidRPr="00216577">
        <w:rPr>
          <w:rFonts w:ascii="Times New Roman" w:eastAsia="Calibri" w:hAnsi="Times New Roman" w:cs="Times New Roman"/>
          <w:spacing w:val="-93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подготовка</w:t>
      </w:r>
      <w:r w:rsidRPr="00216577">
        <w:rPr>
          <w:rFonts w:ascii="Times New Roman" w:eastAsia="Calibri" w:hAnsi="Times New Roman" w:cs="Times New Roman"/>
          <w:spacing w:val="-17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и</w:t>
      </w:r>
      <w:r w:rsidRPr="00216577">
        <w:rPr>
          <w:rFonts w:ascii="Times New Roman" w:eastAsia="Calibri" w:hAnsi="Times New Roman" w:cs="Times New Roman"/>
          <w:spacing w:val="-17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принятие</w:t>
      </w:r>
      <w:r w:rsidRPr="00216577">
        <w:rPr>
          <w:rFonts w:ascii="Times New Roman" w:eastAsia="Calibri" w:hAnsi="Times New Roman" w:cs="Times New Roman"/>
          <w:spacing w:val="-16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локально-</w:t>
      </w:r>
      <w:r w:rsidRPr="00216577">
        <w:rPr>
          <w:rFonts w:ascii="Times New Roman" w:eastAsia="Calibri" w:hAnsi="Times New Roman" w:cs="Times New Roman"/>
          <w:spacing w:val="-15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нормативных</w:t>
      </w:r>
      <w:r w:rsidRPr="00216577">
        <w:rPr>
          <w:rFonts w:ascii="Times New Roman" w:eastAsia="Calibri" w:hAnsi="Times New Roman" w:cs="Times New Roman"/>
          <w:spacing w:val="-17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актов.</w:t>
      </w:r>
    </w:p>
    <w:p w:rsidR="00216577" w:rsidRPr="00216577" w:rsidRDefault="00216577" w:rsidP="00216577">
      <w:pPr>
        <w:widowControl w:val="0"/>
        <w:numPr>
          <w:ilvl w:val="0"/>
          <w:numId w:val="1"/>
        </w:numPr>
        <w:tabs>
          <w:tab w:val="left" w:pos="1266"/>
          <w:tab w:val="left" w:pos="3168"/>
          <w:tab w:val="left" w:pos="4274"/>
          <w:tab w:val="left" w:pos="5570"/>
          <w:tab w:val="left" w:pos="6193"/>
          <w:tab w:val="left" w:pos="8271"/>
        </w:tabs>
        <w:autoSpaceDE w:val="0"/>
        <w:autoSpaceDN w:val="0"/>
        <w:spacing w:after="0" w:line="240" w:lineRule="auto"/>
        <w:ind w:right="553" w:firstLine="720"/>
        <w:contextualSpacing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>Разработка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ab/>
        <w:t>плана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ab/>
        <w:t>работы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ab/>
        <w:t>по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ab/>
        <w:t>организации</w:t>
      </w:r>
      <w:r w:rsidRPr="00216577">
        <w:rPr>
          <w:rFonts w:ascii="Times New Roman" w:eastAsia="Calibri" w:hAnsi="Times New Roman" w:cs="Times New Roman"/>
          <w:w w:val="110"/>
          <w:kern w:val="2"/>
          <w:sz w:val="28"/>
          <w14:ligatures w14:val="standardContextual"/>
        </w:rPr>
        <w:tab/>
      </w:r>
      <w:r w:rsidRPr="00216577">
        <w:rPr>
          <w:rFonts w:ascii="Times New Roman" w:eastAsia="Calibri" w:hAnsi="Times New Roman" w:cs="Times New Roman"/>
          <w:spacing w:val="-2"/>
          <w:w w:val="110"/>
          <w:kern w:val="2"/>
          <w:sz w:val="28"/>
          <w14:ligatures w14:val="standardContextual"/>
        </w:rPr>
        <w:t>внедрения</w:t>
      </w:r>
      <w:r w:rsidRPr="00216577">
        <w:rPr>
          <w:rFonts w:ascii="Times New Roman" w:eastAsia="Calibri" w:hAnsi="Times New Roman" w:cs="Times New Roman"/>
          <w:spacing w:val="-94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системы</w:t>
      </w:r>
      <w:r w:rsidRPr="00216577">
        <w:rPr>
          <w:rFonts w:ascii="Times New Roman" w:eastAsia="Calibri" w:hAnsi="Times New Roman" w:cs="Times New Roman"/>
          <w:spacing w:val="-22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наставничества.</w:t>
      </w:r>
    </w:p>
    <w:p w:rsidR="00216577" w:rsidRPr="00216577" w:rsidRDefault="00216577" w:rsidP="00216577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after="0" w:line="333" w:lineRule="exact"/>
        <w:ind w:left="1266"/>
        <w:contextualSpacing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Реализация</w:t>
      </w:r>
      <w:r w:rsidRPr="00216577">
        <w:rPr>
          <w:rFonts w:ascii="Times New Roman" w:eastAsia="Calibri" w:hAnsi="Times New Roman" w:cs="Times New Roman"/>
          <w:spacing w:val="34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практики</w:t>
      </w:r>
      <w:r w:rsidRPr="00216577">
        <w:rPr>
          <w:rFonts w:ascii="Times New Roman" w:eastAsia="Calibri" w:hAnsi="Times New Roman" w:cs="Times New Roman"/>
          <w:spacing w:val="32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наставничества.</w:t>
      </w:r>
    </w:p>
    <w:p w:rsidR="00216577" w:rsidRPr="00216577" w:rsidRDefault="00216577" w:rsidP="00216577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after="0" w:line="336" w:lineRule="exact"/>
        <w:ind w:left="1266"/>
        <w:contextualSpacing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Нормативно-правовое</w:t>
      </w:r>
      <w:r w:rsidRPr="00216577">
        <w:rPr>
          <w:rFonts w:ascii="Times New Roman" w:eastAsia="Calibri" w:hAnsi="Times New Roman" w:cs="Times New Roman"/>
          <w:spacing w:val="66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обеспечение.</w:t>
      </w:r>
    </w:p>
    <w:p w:rsidR="00216577" w:rsidRPr="00216577" w:rsidRDefault="00216577" w:rsidP="00216577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after="0" w:line="336" w:lineRule="exact"/>
        <w:ind w:left="1266"/>
        <w:contextualSpacing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216577">
        <w:rPr>
          <w:rFonts w:ascii="Times New Roman" w:eastAsia="Calibri" w:hAnsi="Times New Roman" w:cs="Times New Roman"/>
          <w:spacing w:val="-1"/>
          <w:w w:val="110"/>
          <w:kern w:val="2"/>
          <w:sz w:val="28"/>
          <w14:ligatures w14:val="standardContextual"/>
        </w:rPr>
        <w:t>Распространение</w:t>
      </w:r>
      <w:r w:rsidRPr="00216577">
        <w:rPr>
          <w:rFonts w:ascii="Times New Roman" w:eastAsia="Calibri" w:hAnsi="Times New Roman" w:cs="Times New Roman"/>
          <w:spacing w:val="-26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spacing w:val="-1"/>
          <w:w w:val="110"/>
          <w:kern w:val="2"/>
          <w:sz w:val="28"/>
          <w14:ligatures w14:val="standardContextual"/>
        </w:rPr>
        <w:t>практики</w:t>
      </w:r>
      <w:r w:rsidRPr="00216577">
        <w:rPr>
          <w:rFonts w:ascii="Times New Roman" w:eastAsia="Calibri" w:hAnsi="Times New Roman" w:cs="Times New Roman"/>
          <w:spacing w:val="-26"/>
          <w:w w:val="110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spacing w:val="-1"/>
          <w:w w:val="110"/>
          <w:kern w:val="2"/>
          <w:sz w:val="28"/>
          <w14:ligatures w14:val="standardContextual"/>
        </w:rPr>
        <w:t>наставничества.</w:t>
      </w:r>
    </w:p>
    <w:p w:rsidR="00216577" w:rsidRPr="00216577" w:rsidRDefault="00216577" w:rsidP="00216577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after="0" w:line="336" w:lineRule="exact"/>
        <w:ind w:left="1266"/>
        <w:contextualSpacing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Мониторинг</w:t>
      </w:r>
      <w:r w:rsidRPr="00216577">
        <w:rPr>
          <w:rFonts w:ascii="Times New Roman" w:eastAsia="Calibri" w:hAnsi="Times New Roman" w:cs="Times New Roman"/>
          <w:spacing w:val="33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реализации</w:t>
      </w:r>
      <w:r w:rsidRPr="00216577">
        <w:rPr>
          <w:rFonts w:ascii="Times New Roman" w:eastAsia="Calibri" w:hAnsi="Times New Roman" w:cs="Times New Roman"/>
          <w:spacing w:val="32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практики</w:t>
      </w:r>
      <w:r w:rsidRPr="00216577">
        <w:rPr>
          <w:rFonts w:ascii="Times New Roman" w:eastAsia="Calibri" w:hAnsi="Times New Roman" w:cs="Times New Roman"/>
          <w:spacing w:val="34"/>
          <w:w w:val="105"/>
          <w:kern w:val="2"/>
          <w:sz w:val="28"/>
          <w14:ligatures w14:val="standardContextual"/>
        </w:rPr>
        <w:t xml:space="preserve"> </w:t>
      </w:r>
      <w:r w:rsidRPr="00216577">
        <w:rPr>
          <w:rFonts w:ascii="Times New Roman" w:eastAsia="Calibri" w:hAnsi="Times New Roman" w:cs="Times New Roman"/>
          <w:w w:val="105"/>
          <w:kern w:val="2"/>
          <w:sz w:val="28"/>
          <w14:ligatures w14:val="standardContextual"/>
        </w:rPr>
        <w:t>наставничества.</w:t>
      </w:r>
      <w:bookmarkStart w:id="1" w:name="_GoBack"/>
      <w:bookmarkEnd w:id="1"/>
    </w:p>
    <w:p w:rsidR="00216577" w:rsidRPr="00216577" w:rsidRDefault="00216577" w:rsidP="00216577">
      <w:pPr>
        <w:widowControl w:val="0"/>
        <w:autoSpaceDE w:val="0"/>
        <w:autoSpaceDN w:val="0"/>
        <w:spacing w:after="0" w:line="336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lastRenderedPageBreak/>
        <w:t>Основные</w:t>
      </w:r>
      <w:r w:rsidRPr="00216577">
        <w:rPr>
          <w:rFonts w:ascii="Times New Roman" w:eastAsia="Tahoma" w:hAnsi="Times New Roman" w:cs="Times New Roman"/>
          <w:b/>
          <w:bCs/>
          <w:spacing w:val="8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мероприятия</w:t>
      </w:r>
      <w:r w:rsidRPr="00216577">
        <w:rPr>
          <w:rFonts w:ascii="Times New Roman" w:eastAsia="Tahoma" w:hAnsi="Times New Roman" w:cs="Times New Roman"/>
          <w:b/>
          <w:bCs/>
          <w:spacing w:val="7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практики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133" w:right="551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При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организации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деятельности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методической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мастерской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применяются формы работы, в которых педагогические работники</w:t>
      </w:r>
      <w:r w:rsidRPr="00216577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активно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взаимодействуют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друг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другом: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анкетирование,</w:t>
      </w:r>
      <w:r w:rsidRPr="00216577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наблюдение и анализ, открытый показ, творческая лаборатория,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семинар,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семинар-практикум,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консультация,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педагогическая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мастерская,</w:t>
      </w:r>
      <w:r w:rsidRPr="00216577">
        <w:rPr>
          <w:rFonts w:ascii="Times New Roman" w:eastAsia="Tahoma" w:hAnsi="Times New Roman" w:cs="Times New Roman"/>
          <w:spacing w:val="-27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гостевой</w:t>
      </w:r>
      <w:r w:rsidRPr="00216577">
        <w:rPr>
          <w:rFonts w:ascii="Times New Roman" w:eastAsia="Tahoma" w:hAnsi="Times New Roman" w:cs="Times New Roman"/>
          <w:spacing w:val="-28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обмен.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326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Результаты</w:t>
      </w:r>
      <w:r w:rsidRPr="00216577">
        <w:rPr>
          <w:rFonts w:ascii="Times New Roman" w:eastAsia="Tahoma" w:hAnsi="Times New Roman" w:cs="Times New Roman"/>
          <w:b/>
          <w:bCs/>
          <w:spacing w:val="25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внедрения</w:t>
      </w:r>
      <w:r w:rsidRPr="00216577">
        <w:rPr>
          <w:rFonts w:ascii="Times New Roman" w:eastAsia="Tahoma" w:hAnsi="Times New Roman" w:cs="Times New Roman"/>
          <w:b/>
          <w:bCs/>
          <w:spacing w:val="23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практики</w:t>
      </w:r>
      <w:r w:rsidRPr="00216577">
        <w:rPr>
          <w:rFonts w:ascii="Times New Roman" w:eastAsia="Tahoma" w:hAnsi="Times New Roman" w:cs="Times New Roman"/>
          <w:b/>
          <w:bCs/>
          <w:spacing w:val="18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наставничества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326" w:lineRule="exact"/>
        <w:ind w:left="853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133" w:right="551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Непрерывный профессиональный рост, личностное развитие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и</w:t>
      </w:r>
      <w:r w:rsidRPr="00216577">
        <w:rPr>
          <w:rFonts w:ascii="Times New Roman" w:eastAsia="Tahoma" w:hAnsi="Times New Roman" w:cs="Times New Roman"/>
          <w:spacing w:val="-28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самореализация</w:t>
      </w:r>
      <w:r w:rsidRPr="00216577">
        <w:rPr>
          <w:rFonts w:ascii="Times New Roman" w:eastAsia="Tahoma" w:hAnsi="Times New Roman" w:cs="Times New Roman"/>
          <w:spacing w:val="-27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педагогических</w:t>
      </w:r>
      <w:r w:rsidRPr="00216577">
        <w:rPr>
          <w:rFonts w:ascii="Times New Roman" w:eastAsia="Tahoma" w:hAnsi="Times New Roman" w:cs="Times New Roman"/>
          <w:spacing w:val="-28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работников.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235" w:lineRule="auto"/>
        <w:ind w:left="133" w:right="550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Увеличение</w:t>
      </w:r>
      <w:r w:rsidRPr="00216577">
        <w:rPr>
          <w:rFonts w:ascii="Times New Roman" w:eastAsia="Tahoma" w:hAnsi="Times New Roman" w:cs="Times New Roman"/>
          <w:spacing w:val="86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доли</w:t>
      </w:r>
      <w:r w:rsidRPr="00216577">
        <w:rPr>
          <w:rFonts w:ascii="Times New Roman" w:eastAsia="Tahoma" w:hAnsi="Times New Roman" w:cs="Times New Roman"/>
          <w:spacing w:val="86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педагогических</w:t>
      </w:r>
      <w:r w:rsidRPr="00216577">
        <w:rPr>
          <w:rFonts w:ascii="Times New Roman" w:eastAsia="Tahoma" w:hAnsi="Times New Roman" w:cs="Times New Roman"/>
          <w:spacing w:val="86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работников,</w:t>
      </w:r>
      <w:r w:rsidRPr="00216577">
        <w:rPr>
          <w:rFonts w:ascii="Times New Roman" w:eastAsia="Tahoma" w:hAnsi="Times New Roman" w:cs="Times New Roman"/>
          <w:spacing w:val="86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вовлеченных</w:t>
      </w:r>
      <w:r w:rsidRPr="00216577">
        <w:rPr>
          <w:rFonts w:ascii="Times New Roman" w:eastAsia="Tahoma" w:hAnsi="Times New Roman" w:cs="Times New Roman"/>
          <w:spacing w:val="-94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в</w:t>
      </w:r>
      <w:r w:rsidRPr="00216577">
        <w:rPr>
          <w:rFonts w:ascii="Times New Roman" w:eastAsia="Tahoma" w:hAnsi="Times New Roman" w:cs="Times New Roman"/>
          <w:spacing w:val="-22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процесс</w:t>
      </w:r>
      <w:r w:rsidRPr="00216577">
        <w:rPr>
          <w:rFonts w:ascii="Times New Roman" w:eastAsia="Tahoma" w:hAnsi="Times New Roman" w:cs="Times New Roman"/>
          <w:spacing w:val="-20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наставничества.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133" w:right="551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Сокращение времени на адаптацию молодого/начинающего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педагогического</w:t>
      </w:r>
      <w:r w:rsidRPr="00216577">
        <w:rPr>
          <w:rFonts w:ascii="Times New Roman" w:eastAsia="Tahoma" w:hAnsi="Times New Roman" w:cs="Times New Roman"/>
          <w:spacing w:val="-27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spacing w:val="-1"/>
          <w:w w:val="110"/>
          <w:sz w:val="28"/>
          <w:szCs w:val="28"/>
        </w:rPr>
        <w:t>работника.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235" w:lineRule="auto"/>
        <w:ind w:left="133" w:right="551" w:firstLine="72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216577">
        <w:rPr>
          <w:rFonts w:ascii="Times New Roman" w:eastAsia="Tahoma" w:hAnsi="Times New Roman" w:cs="Times New Roman"/>
          <w:w w:val="110"/>
          <w:sz w:val="28"/>
          <w:szCs w:val="28"/>
        </w:rPr>
        <w:t>Снижение «текучести» педагогических кадров, закрепление</w:t>
      </w:r>
      <w:r w:rsidRPr="00216577">
        <w:rPr>
          <w:rFonts w:ascii="Times New Roman" w:eastAsia="Tahoma" w:hAnsi="Times New Roman" w:cs="Times New Roman"/>
          <w:spacing w:val="1"/>
          <w:w w:val="110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молодых/начинающих</w:t>
      </w:r>
      <w:r w:rsidRPr="00216577">
        <w:rPr>
          <w:rFonts w:ascii="Times New Roman" w:eastAsia="Tahoma" w:hAnsi="Times New Roman" w:cs="Times New Roman"/>
          <w:spacing w:val="-10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педагогических</w:t>
      </w:r>
      <w:r w:rsidRPr="00216577">
        <w:rPr>
          <w:rFonts w:ascii="Times New Roman" w:eastAsia="Tahoma" w:hAnsi="Times New Roman" w:cs="Times New Roman"/>
          <w:spacing w:val="-9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работников</w:t>
      </w:r>
      <w:r w:rsidRPr="00216577">
        <w:rPr>
          <w:rFonts w:ascii="Times New Roman" w:eastAsia="Tahoma" w:hAnsi="Times New Roman" w:cs="Times New Roman"/>
          <w:spacing w:val="-9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в</w:t>
      </w:r>
      <w:r w:rsidRPr="00216577">
        <w:rPr>
          <w:rFonts w:ascii="Times New Roman" w:eastAsia="Tahoma" w:hAnsi="Times New Roman" w:cs="Times New Roman"/>
          <w:spacing w:val="-10"/>
          <w:w w:val="10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 xml:space="preserve">МБОУ школе </w:t>
      </w:r>
      <w:proofErr w:type="spellStart"/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с</w:t>
      </w:r>
      <w:proofErr w:type="gramStart"/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.Н</w:t>
      </w:r>
      <w:proofErr w:type="gramEnd"/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овгордеевка</w:t>
      </w:r>
      <w:proofErr w:type="spellEnd"/>
      <w:r w:rsidRPr="00216577">
        <w:rPr>
          <w:rFonts w:ascii="Times New Roman" w:eastAsia="Tahoma" w:hAnsi="Times New Roman" w:cs="Times New Roman"/>
          <w:w w:val="105"/>
          <w:sz w:val="28"/>
          <w:szCs w:val="28"/>
        </w:rPr>
        <w:t>.</w:t>
      </w:r>
    </w:p>
    <w:p w:rsidR="00216577" w:rsidRPr="00216577" w:rsidRDefault="00216577" w:rsidP="00216577">
      <w:pPr>
        <w:widowControl w:val="0"/>
        <w:autoSpaceDE w:val="0"/>
        <w:autoSpaceDN w:val="0"/>
        <w:spacing w:before="5" w:after="0" w:line="240" w:lineRule="auto"/>
        <w:rPr>
          <w:rFonts w:ascii="Times New Roman" w:eastAsia="Tahoma" w:hAnsi="Times New Roman" w:cs="Times New Roman"/>
          <w:sz w:val="27"/>
          <w:szCs w:val="28"/>
        </w:rPr>
      </w:pPr>
    </w:p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853"/>
        <w:jc w:val="both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Срок</w:t>
      </w:r>
      <w:r w:rsidRPr="00216577">
        <w:rPr>
          <w:rFonts w:ascii="Times New Roman" w:eastAsia="Tahoma" w:hAnsi="Times New Roman" w:cs="Times New Roman"/>
          <w:b/>
          <w:bCs/>
          <w:spacing w:val="-2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реализации:</w:t>
      </w:r>
      <w:r w:rsidRPr="00216577">
        <w:rPr>
          <w:rFonts w:ascii="Times New Roman" w:eastAsia="Tahoma" w:hAnsi="Times New Roman" w:cs="Times New Roman"/>
          <w:b/>
          <w:bCs/>
          <w:spacing w:val="-3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1</w:t>
      </w:r>
      <w:r w:rsidRPr="00216577">
        <w:rPr>
          <w:rFonts w:ascii="Times New Roman" w:eastAsia="Tahoma" w:hAnsi="Times New Roman" w:cs="Times New Roman"/>
          <w:b/>
          <w:bCs/>
          <w:spacing w:val="-2"/>
          <w:w w:val="95"/>
          <w:sz w:val="28"/>
          <w:szCs w:val="28"/>
        </w:rPr>
        <w:t xml:space="preserve"> </w:t>
      </w:r>
      <w:r w:rsidRPr="00216577"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  <w:t>год</w:t>
      </w:r>
    </w:p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853"/>
        <w:jc w:val="both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</w:p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853"/>
        <w:jc w:val="both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</w:p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853"/>
        <w:jc w:val="both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</w:p>
    <w:p w:rsidR="00216577" w:rsidRPr="00216577" w:rsidRDefault="00216577" w:rsidP="00216577">
      <w:pPr>
        <w:widowControl w:val="0"/>
        <w:autoSpaceDE w:val="0"/>
        <w:autoSpaceDN w:val="0"/>
        <w:spacing w:after="0" w:line="240" w:lineRule="auto"/>
        <w:ind w:left="853"/>
        <w:jc w:val="both"/>
        <w:outlineLvl w:val="2"/>
        <w:rPr>
          <w:rFonts w:ascii="Times New Roman" w:eastAsia="Tahoma" w:hAnsi="Times New Roman" w:cs="Times New Roman"/>
          <w:b/>
          <w:bCs/>
          <w:w w:val="95"/>
          <w:sz w:val="28"/>
          <w:szCs w:val="28"/>
        </w:rPr>
      </w:pPr>
    </w:p>
    <w:p w:rsidR="00AF2C1A" w:rsidRDefault="00AF2C1A"/>
    <w:sectPr w:rsidR="00AF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24F"/>
    <w:multiLevelType w:val="hybridMultilevel"/>
    <w:tmpl w:val="6F42CED2"/>
    <w:lvl w:ilvl="0" w:tplc="FFEE02A0">
      <w:start w:val="1"/>
      <w:numFmt w:val="decimal"/>
      <w:lvlText w:val="%1."/>
      <w:lvlJc w:val="left"/>
      <w:pPr>
        <w:ind w:left="133" w:hanging="413"/>
      </w:pPr>
      <w:rPr>
        <w:rFonts w:ascii="Tahoma" w:eastAsia="Tahoma" w:hAnsi="Tahoma" w:cs="Tahoma" w:hint="default"/>
        <w:color w:val="38255C"/>
        <w:w w:val="92"/>
        <w:sz w:val="28"/>
        <w:szCs w:val="28"/>
        <w:lang w:val="ru-RU" w:eastAsia="en-US" w:bidi="ar-SA"/>
      </w:rPr>
    </w:lvl>
    <w:lvl w:ilvl="1" w:tplc="344CBF9C">
      <w:numFmt w:val="bullet"/>
      <w:lvlText w:val="•"/>
      <w:lvlJc w:val="left"/>
      <w:pPr>
        <w:ind w:left="1158" w:hanging="413"/>
      </w:pPr>
      <w:rPr>
        <w:lang w:val="ru-RU" w:eastAsia="en-US" w:bidi="ar-SA"/>
      </w:rPr>
    </w:lvl>
    <w:lvl w:ilvl="2" w:tplc="4418C34A">
      <w:numFmt w:val="bullet"/>
      <w:lvlText w:val="•"/>
      <w:lvlJc w:val="left"/>
      <w:pPr>
        <w:ind w:left="2177" w:hanging="413"/>
      </w:pPr>
      <w:rPr>
        <w:lang w:val="ru-RU" w:eastAsia="en-US" w:bidi="ar-SA"/>
      </w:rPr>
    </w:lvl>
    <w:lvl w:ilvl="3" w:tplc="63CAC9DE">
      <w:numFmt w:val="bullet"/>
      <w:lvlText w:val="•"/>
      <w:lvlJc w:val="left"/>
      <w:pPr>
        <w:ind w:left="3195" w:hanging="413"/>
      </w:pPr>
      <w:rPr>
        <w:lang w:val="ru-RU" w:eastAsia="en-US" w:bidi="ar-SA"/>
      </w:rPr>
    </w:lvl>
    <w:lvl w:ilvl="4" w:tplc="EE7819F6">
      <w:numFmt w:val="bullet"/>
      <w:lvlText w:val="•"/>
      <w:lvlJc w:val="left"/>
      <w:pPr>
        <w:ind w:left="4214" w:hanging="413"/>
      </w:pPr>
      <w:rPr>
        <w:lang w:val="ru-RU" w:eastAsia="en-US" w:bidi="ar-SA"/>
      </w:rPr>
    </w:lvl>
    <w:lvl w:ilvl="5" w:tplc="742AE8AC">
      <w:numFmt w:val="bullet"/>
      <w:lvlText w:val="•"/>
      <w:lvlJc w:val="left"/>
      <w:pPr>
        <w:ind w:left="5233" w:hanging="413"/>
      </w:pPr>
      <w:rPr>
        <w:lang w:val="ru-RU" w:eastAsia="en-US" w:bidi="ar-SA"/>
      </w:rPr>
    </w:lvl>
    <w:lvl w:ilvl="6" w:tplc="B248FE38">
      <w:numFmt w:val="bullet"/>
      <w:lvlText w:val="•"/>
      <w:lvlJc w:val="left"/>
      <w:pPr>
        <w:ind w:left="6251" w:hanging="413"/>
      </w:pPr>
      <w:rPr>
        <w:lang w:val="ru-RU" w:eastAsia="en-US" w:bidi="ar-SA"/>
      </w:rPr>
    </w:lvl>
    <w:lvl w:ilvl="7" w:tplc="4230A5FE">
      <w:numFmt w:val="bullet"/>
      <w:lvlText w:val="•"/>
      <w:lvlJc w:val="left"/>
      <w:pPr>
        <w:ind w:left="7270" w:hanging="413"/>
      </w:pPr>
      <w:rPr>
        <w:lang w:val="ru-RU" w:eastAsia="en-US" w:bidi="ar-SA"/>
      </w:rPr>
    </w:lvl>
    <w:lvl w:ilvl="8" w:tplc="AC04B0A8">
      <w:numFmt w:val="bullet"/>
      <w:lvlText w:val="•"/>
      <w:lvlJc w:val="left"/>
      <w:pPr>
        <w:ind w:left="8289" w:hanging="41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84"/>
    <w:rsid w:val="00216577"/>
    <w:rsid w:val="00AF2C1A"/>
    <w:rsid w:val="00C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2024-04-25T23:39:00Z</dcterms:created>
  <dcterms:modified xsi:type="dcterms:W3CDTF">2024-04-25T23:39:00Z</dcterms:modified>
</cp:coreProperties>
</file>